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680" w14:textId="263748E2" w:rsidR="00015686" w:rsidRDefault="00015686" w:rsidP="00E6424E">
      <w:pPr>
        <w:jc w:val="center"/>
        <w:rPr>
          <w:rFonts w:ascii="Times New Roman" w:hAnsi="Times New Roman" w:cs="Times New Roman"/>
          <w:bCs/>
          <w:sz w:val="24"/>
          <w:szCs w:val="24"/>
          <w:lang w:val="uk-UA"/>
        </w:rPr>
      </w:pPr>
    </w:p>
    <w:p w14:paraId="328619EE" w14:textId="77777777" w:rsidR="00122062" w:rsidRPr="00E60817" w:rsidRDefault="00122062" w:rsidP="00122062">
      <w:pPr>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ЗАТВЕРДЖЕНО</w:t>
      </w:r>
    </w:p>
    <w:p w14:paraId="5D9D8A9D" w14:textId="77777777" w:rsidR="00122062" w:rsidRPr="00E60817" w:rsidRDefault="00122062" w:rsidP="00122062">
      <w:pPr>
        <w:ind w:left="4956"/>
        <w:jc w:val="right"/>
        <w:rPr>
          <w:rFonts w:ascii="Times New Roman" w:hAnsi="Times New Roman" w:cs="Times New Roman"/>
          <w:b/>
          <w:sz w:val="24"/>
          <w:szCs w:val="24"/>
          <w:lang w:val="uk-UA"/>
        </w:rPr>
      </w:pPr>
      <w:r>
        <w:rPr>
          <w:rFonts w:ascii="Times New Roman" w:hAnsi="Times New Roman" w:cs="Times New Roman"/>
          <w:b/>
          <w:sz w:val="24"/>
          <w:szCs w:val="24"/>
          <w:lang w:val="uk-UA"/>
        </w:rPr>
        <w:t>Загальними з</w:t>
      </w:r>
      <w:r w:rsidRPr="00E60817">
        <w:rPr>
          <w:rFonts w:ascii="Times New Roman" w:hAnsi="Times New Roman" w:cs="Times New Roman"/>
          <w:b/>
          <w:sz w:val="24"/>
          <w:szCs w:val="24"/>
          <w:lang w:val="uk-UA"/>
        </w:rPr>
        <w:t xml:space="preserve">борами </w:t>
      </w:r>
      <w:r>
        <w:rPr>
          <w:rFonts w:ascii="Times New Roman" w:hAnsi="Times New Roman" w:cs="Times New Roman"/>
          <w:b/>
          <w:sz w:val="24"/>
          <w:szCs w:val="24"/>
          <w:lang w:val="uk-UA"/>
        </w:rPr>
        <w:t>У</w:t>
      </w:r>
      <w:r w:rsidRPr="00E60817">
        <w:rPr>
          <w:rFonts w:ascii="Times New Roman" w:hAnsi="Times New Roman" w:cs="Times New Roman"/>
          <w:b/>
          <w:sz w:val="24"/>
          <w:szCs w:val="24"/>
          <w:lang w:val="uk-UA"/>
        </w:rPr>
        <w:t xml:space="preserve">часників </w:t>
      </w:r>
    </w:p>
    <w:p w14:paraId="7FDB89FD" w14:textId="77777777" w:rsidR="00122062" w:rsidRPr="00E60817" w:rsidRDefault="00122062" w:rsidP="00122062">
      <w:pPr>
        <w:ind w:left="4956"/>
        <w:jc w:val="right"/>
        <w:rPr>
          <w:rFonts w:ascii="Times New Roman" w:hAnsi="Times New Roman" w:cs="Times New Roman"/>
          <w:b/>
          <w:sz w:val="24"/>
          <w:szCs w:val="24"/>
          <w:lang w:val="uk-UA"/>
        </w:rPr>
      </w:pPr>
      <w:r>
        <w:rPr>
          <w:rFonts w:ascii="Times New Roman" w:hAnsi="Times New Roman" w:cs="Times New Roman"/>
          <w:b/>
          <w:sz w:val="24"/>
          <w:szCs w:val="24"/>
          <w:lang w:val="uk-UA"/>
        </w:rPr>
        <w:t>ТОВАРИСТВА З ОБМЕЖЕНОЮ ВІДПОВІДАЛЬНІСТЮ</w:t>
      </w:r>
    </w:p>
    <w:p w14:paraId="2449B0C3" w14:textId="77777777" w:rsidR="00122062" w:rsidRPr="00E60817" w:rsidRDefault="00122062" w:rsidP="00122062">
      <w:pPr>
        <w:ind w:left="4956"/>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w:t>
      </w:r>
      <w:r>
        <w:rPr>
          <w:rFonts w:ascii="Times New Roman" w:hAnsi="Times New Roman" w:cs="Times New Roman"/>
          <w:b/>
          <w:sz w:val="24"/>
          <w:szCs w:val="24"/>
          <w:lang w:val="uk-UA"/>
        </w:rPr>
        <w:t>Ф-ТРЕЙДІНГ</w:t>
      </w:r>
      <w:r w:rsidRPr="00E60817">
        <w:rPr>
          <w:rFonts w:ascii="Times New Roman" w:hAnsi="Times New Roman" w:cs="Times New Roman"/>
          <w:b/>
          <w:sz w:val="24"/>
          <w:szCs w:val="24"/>
          <w:lang w:val="uk-UA"/>
        </w:rPr>
        <w:t>»</w:t>
      </w:r>
    </w:p>
    <w:p w14:paraId="3A0EFA70" w14:textId="77777777" w:rsidR="00122062" w:rsidRDefault="00122062" w:rsidP="00122062">
      <w:pPr>
        <w:jc w:val="right"/>
        <w:rPr>
          <w:rFonts w:ascii="Times New Roman" w:hAnsi="Times New Roman" w:cs="Times New Roman"/>
          <w:b/>
          <w:sz w:val="24"/>
          <w:szCs w:val="24"/>
          <w:lang w:val="uk-UA"/>
        </w:rPr>
      </w:pPr>
    </w:p>
    <w:p w14:paraId="6BAA6D1B" w14:textId="77777777" w:rsidR="00122062" w:rsidRPr="00E60817" w:rsidRDefault="00122062" w:rsidP="00122062">
      <w:pPr>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 xml:space="preserve">протокол № </w:t>
      </w:r>
      <w:r>
        <w:rPr>
          <w:rFonts w:ascii="Times New Roman" w:hAnsi="Times New Roman" w:cs="Times New Roman"/>
          <w:b/>
          <w:sz w:val="24"/>
          <w:szCs w:val="24"/>
          <w:lang w:val="uk-UA"/>
        </w:rPr>
        <w:t>04/02/2016</w:t>
      </w:r>
      <w:r w:rsidRPr="00E60817">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04</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лютого </w:t>
      </w:r>
      <w:r w:rsidRPr="00E60817">
        <w:rPr>
          <w:rFonts w:ascii="Times New Roman" w:hAnsi="Times New Roman" w:cs="Times New Roman"/>
          <w:b/>
          <w:sz w:val="24"/>
          <w:szCs w:val="24"/>
          <w:lang w:val="uk-UA"/>
        </w:rPr>
        <w:t>20</w:t>
      </w:r>
      <w:r>
        <w:rPr>
          <w:rFonts w:ascii="Times New Roman" w:hAnsi="Times New Roman" w:cs="Times New Roman"/>
          <w:b/>
          <w:sz w:val="24"/>
          <w:szCs w:val="24"/>
          <w:lang w:val="uk-UA"/>
        </w:rPr>
        <w:t xml:space="preserve">16 </w:t>
      </w:r>
      <w:r w:rsidRPr="00E60817">
        <w:rPr>
          <w:rFonts w:ascii="Times New Roman" w:hAnsi="Times New Roman" w:cs="Times New Roman"/>
          <w:b/>
          <w:sz w:val="24"/>
          <w:szCs w:val="24"/>
          <w:lang w:val="uk-UA"/>
        </w:rPr>
        <w:t>р.</w:t>
      </w:r>
    </w:p>
    <w:p w14:paraId="04289D86" w14:textId="77777777" w:rsidR="00122062" w:rsidRPr="00B83C35" w:rsidRDefault="00122062" w:rsidP="00122062">
      <w:pPr>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зі змінами протокол № 24/03/2017 від </w:t>
      </w:r>
      <w:r w:rsidRPr="00E60817">
        <w:rPr>
          <w:rFonts w:ascii="Times New Roman" w:hAnsi="Times New Roman" w:cs="Times New Roman"/>
          <w:b/>
          <w:sz w:val="24"/>
          <w:szCs w:val="24"/>
          <w:lang w:val="uk-UA"/>
        </w:rPr>
        <w:t>«</w:t>
      </w:r>
      <w:r>
        <w:rPr>
          <w:rFonts w:ascii="Times New Roman" w:hAnsi="Times New Roman" w:cs="Times New Roman"/>
          <w:b/>
          <w:sz w:val="24"/>
          <w:szCs w:val="24"/>
          <w:lang w:val="uk-UA"/>
        </w:rPr>
        <w:t>24</w:t>
      </w:r>
      <w:r w:rsidRPr="00E608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березня 2017 р.</w:t>
      </w:r>
    </w:p>
    <w:p w14:paraId="252FC2C5" w14:textId="31F3BC0D" w:rsidR="00122062" w:rsidRDefault="00122062" w:rsidP="00122062">
      <w:pPr>
        <w:ind w:right="48"/>
        <w:jc w:val="right"/>
        <w:rPr>
          <w:rFonts w:ascii="Times New Roman" w:hAnsi="Times New Roman" w:cs="Times New Roman"/>
          <w:b/>
          <w:sz w:val="24"/>
          <w:szCs w:val="24"/>
          <w:lang w:val="uk-UA"/>
        </w:rPr>
      </w:pPr>
      <w:r>
        <w:rPr>
          <w:rFonts w:ascii="Times New Roman" w:hAnsi="Times New Roman" w:cs="Times New Roman"/>
          <w:b/>
          <w:sz w:val="24"/>
          <w:szCs w:val="24"/>
          <w:lang w:val="uk-UA"/>
        </w:rPr>
        <w:t>зі змінами п</w:t>
      </w:r>
      <w:r w:rsidRPr="00304F1C">
        <w:rPr>
          <w:rFonts w:ascii="Times New Roman" w:hAnsi="Times New Roman" w:cs="Times New Roman"/>
          <w:b/>
          <w:sz w:val="24"/>
          <w:szCs w:val="24"/>
          <w:lang w:val="uk-UA"/>
        </w:rPr>
        <w:t>ротокол № 27/10/2017 від «27» жовтня 2017 р.</w:t>
      </w:r>
    </w:p>
    <w:p w14:paraId="6E82102B" w14:textId="7DAD3DC4" w:rsidR="00122062" w:rsidRPr="00304F1C" w:rsidRDefault="00122062" w:rsidP="00122062">
      <w:pPr>
        <w:ind w:right="48"/>
        <w:jc w:val="right"/>
        <w:rPr>
          <w:rFonts w:ascii="Times New Roman" w:hAnsi="Times New Roman" w:cs="Times New Roman"/>
          <w:b/>
          <w:sz w:val="24"/>
          <w:szCs w:val="24"/>
          <w:lang w:val="uk-UA"/>
        </w:rPr>
      </w:pPr>
      <w:r>
        <w:rPr>
          <w:rFonts w:ascii="Times New Roman" w:hAnsi="Times New Roman" w:cs="Times New Roman"/>
          <w:b/>
          <w:sz w:val="24"/>
          <w:szCs w:val="24"/>
          <w:lang w:val="uk-UA"/>
        </w:rPr>
        <w:t>зі змінами п</w:t>
      </w:r>
      <w:r w:rsidRPr="00304F1C">
        <w:rPr>
          <w:rFonts w:ascii="Times New Roman" w:hAnsi="Times New Roman" w:cs="Times New Roman"/>
          <w:b/>
          <w:sz w:val="24"/>
          <w:szCs w:val="24"/>
          <w:lang w:val="uk-UA"/>
        </w:rPr>
        <w:t>ротокол № 2</w:t>
      </w:r>
      <w:r>
        <w:rPr>
          <w:rFonts w:ascii="Times New Roman" w:hAnsi="Times New Roman" w:cs="Times New Roman"/>
          <w:b/>
          <w:sz w:val="24"/>
          <w:szCs w:val="24"/>
          <w:lang w:val="uk-UA"/>
        </w:rPr>
        <w:t>5</w:t>
      </w:r>
      <w:r w:rsidRPr="00304F1C">
        <w:rPr>
          <w:rFonts w:ascii="Times New Roman" w:hAnsi="Times New Roman" w:cs="Times New Roman"/>
          <w:b/>
          <w:sz w:val="24"/>
          <w:szCs w:val="24"/>
          <w:lang w:val="uk-UA"/>
        </w:rPr>
        <w:t>/</w:t>
      </w:r>
      <w:r>
        <w:rPr>
          <w:rFonts w:ascii="Times New Roman" w:hAnsi="Times New Roman" w:cs="Times New Roman"/>
          <w:b/>
          <w:sz w:val="24"/>
          <w:szCs w:val="24"/>
          <w:lang w:val="uk-UA"/>
        </w:rPr>
        <w:t>05</w:t>
      </w:r>
      <w:r w:rsidRPr="00304F1C">
        <w:rPr>
          <w:rFonts w:ascii="Times New Roman" w:hAnsi="Times New Roman" w:cs="Times New Roman"/>
          <w:b/>
          <w:sz w:val="24"/>
          <w:szCs w:val="24"/>
          <w:lang w:val="uk-UA"/>
        </w:rPr>
        <w:t>/20</w:t>
      </w:r>
      <w:r>
        <w:rPr>
          <w:rFonts w:ascii="Times New Roman" w:hAnsi="Times New Roman" w:cs="Times New Roman"/>
          <w:b/>
          <w:sz w:val="24"/>
          <w:szCs w:val="24"/>
          <w:lang w:val="uk-UA"/>
        </w:rPr>
        <w:t>21</w:t>
      </w:r>
      <w:r w:rsidRPr="00304F1C">
        <w:rPr>
          <w:rFonts w:ascii="Times New Roman" w:hAnsi="Times New Roman" w:cs="Times New Roman"/>
          <w:b/>
          <w:sz w:val="24"/>
          <w:szCs w:val="24"/>
          <w:lang w:val="uk-UA"/>
        </w:rPr>
        <w:t xml:space="preserve"> від «2</w:t>
      </w:r>
      <w:r>
        <w:rPr>
          <w:rFonts w:ascii="Times New Roman" w:hAnsi="Times New Roman" w:cs="Times New Roman"/>
          <w:b/>
          <w:sz w:val="24"/>
          <w:szCs w:val="24"/>
          <w:lang w:val="uk-UA"/>
        </w:rPr>
        <w:t>5</w:t>
      </w:r>
      <w:r w:rsidRPr="00304F1C">
        <w:rPr>
          <w:rFonts w:ascii="Times New Roman" w:hAnsi="Times New Roman" w:cs="Times New Roman"/>
          <w:b/>
          <w:sz w:val="24"/>
          <w:szCs w:val="24"/>
          <w:lang w:val="uk-UA"/>
        </w:rPr>
        <w:t xml:space="preserve">» </w:t>
      </w:r>
      <w:r>
        <w:rPr>
          <w:rFonts w:ascii="Times New Roman" w:hAnsi="Times New Roman" w:cs="Times New Roman"/>
          <w:b/>
          <w:sz w:val="24"/>
          <w:szCs w:val="24"/>
          <w:lang w:val="uk-UA"/>
        </w:rPr>
        <w:t>трав</w:t>
      </w:r>
      <w:r w:rsidRPr="00304F1C">
        <w:rPr>
          <w:rFonts w:ascii="Times New Roman" w:hAnsi="Times New Roman" w:cs="Times New Roman"/>
          <w:b/>
          <w:sz w:val="24"/>
          <w:szCs w:val="24"/>
          <w:lang w:val="uk-UA"/>
        </w:rPr>
        <w:t>ня 20</w:t>
      </w:r>
      <w:r>
        <w:rPr>
          <w:rFonts w:ascii="Times New Roman" w:hAnsi="Times New Roman" w:cs="Times New Roman"/>
          <w:b/>
          <w:sz w:val="24"/>
          <w:szCs w:val="24"/>
          <w:lang w:val="uk-UA"/>
        </w:rPr>
        <w:t>21</w:t>
      </w:r>
      <w:r w:rsidRPr="00304F1C">
        <w:rPr>
          <w:rFonts w:ascii="Times New Roman" w:hAnsi="Times New Roman" w:cs="Times New Roman"/>
          <w:b/>
          <w:sz w:val="24"/>
          <w:szCs w:val="24"/>
          <w:lang w:val="uk-UA"/>
        </w:rPr>
        <w:t xml:space="preserve"> р</w:t>
      </w:r>
    </w:p>
    <w:p w14:paraId="344FD609" w14:textId="77777777" w:rsidR="00122062" w:rsidRPr="00E60817" w:rsidRDefault="00122062" w:rsidP="00122062">
      <w:pPr>
        <w:jc w:val="right"/>
        <w:rPr>
          <w:rFonts w:ascii="Times New Roman" w:hAnsi="Times New Roman" w:cs="Times New Roman"/>
          <w:b/>
          <w:sz w:val="24"/>
          <w:szCs w:val="24"/>
          <w:lang w:val="uk-UA"/>
        </w:rPr>
      </w:pPr>
    </w:p>
    <w:p w14:paraId="75D2E245" w14:textId="77777777" w:rsidR="00122062" w:rsidRPr="00E60817" w:rsidRDefault="00122062" w:rsidP="00122062">
      <w:pPr>
        <w:jc w:val="right"/>
        <w:rPr>
          <w:rFonts w:ascii="Times New Roman" w:hAnsi="Times New Roman" w:cs="Times New Roman"/>
          <w:b/>
          <w:sz w:val="24"/>
          <w:szCs w:val="24"/>
          <w:lang w:val="uk-UA"/>
        </w:rPr>
      </w:pPr>
      <w:r w:rsidRPr="00E60817">
        <w:rPr>
          <w:rFonts w:ascii="Times New Roman" w:hAnsi="Times New Roman" w:cs="Times New Roman"/>
          <w:b/>
          <w:sz w:val="24"/>
          <w:szCs w:val="24"/>
          <w:lang w:val="uk-UA"/>
        </w:rPr>
        <w:t xml:space="preserve">Голова </w:t>
      </w:r>
      <w:r>
        <w:rPr>
          <w:rFonts w:ascii="Times New Roman" w:hAnsi="Times New Roman" w:cs="Times New Roman"/>
          <w:b/>
          <w:sz w:val="24"/>
          <w:szCs w:val="24"/>
          <w:lang w:val="uk-UA"/>
        </w:rPr>
        <w:t>Загальних з</w:t>
      </w:r>
      <w:r w:rsidRPr="00E60817">
        <w:rPr>
          <w:rFonts w:ascii="Times New Roman" w:hAnsi="Times New Roman" w:cs="Times New Roman"/>
          <w:b/>
          <w:sz w:val="24"/>
          <w:szCs w:val="24"/>
          <w:lang w:val="uk-UA"/>
        </w:rPr>
        <w:t xml:space="preserve">борів </w:t>
      </w:r>
      <w:r>
        <w:rPr>
          <w:rFonts w:ascii="Times New Roman" w:hAnsi="Times New Roman" w:cs="Times New Roman"/>
          <w:b/>
          <w:sz w:val="24"/>
          <w:szCs w:val="24"/>
          <w:lang w:val="uk-UA"/>
        </w:rPr>
        <w:t>Учасників</w:t>
      </w:r>
      <w:r w:rsidRPr="00E60817">
        <w:rPr>
          <w:rFonts w:ascii="Times New Roman" w:hAnsi="Times New Roman" w:cs="Times New Roman"/>
          <w:b/>
          <w:sz w:val="24"/>
          <w:szCs w:val="24"/>
          <w:lang w:val="uk-UA"/>
        </w:rPr>
        <w:t xml:space="preserve"> _______________/</w:t>
      </w:r>
      <w:r>
        <w:rPr>
          <w:rFonts w:ascii="Times New Roman" w:hAnsi="Times New Roman" w:cs="Times New Roman"/>
          <w:b/>
          <w:sz w:val="24"/>
          <w:szCs w:val="24"/>
          <w:lang w:val="uk-UA"/>
        </w:rPr>
        <w:t>Калугіна Г</w:t>
      </w:r>
      <w:r w:rsidRPr="0040315F">
        <w:rPr>
          <w:rFonts w:ascii="Times New Roman" w:hAnsi="Times New Roman" w:cs="Times New Roman"/>
          <w:b/>
          <w:sz w:val="24"/>
          <w:szCs w:val="24"/>
          <w:lang w:val="uk-UA"/>
        </w:rPr>
        <w:t>.</w:t>
      </w:r>
      <w:r>
        <w:rPr>
          <w:rFonts w:ascii="Times New Roman" w:hAnsi="Times New Roman" w:cs="Times New Roman"/>
          <w:b/>
          <w:sz w:val="24"/>
          <w:szCs w:val="24"/>
          <w:lang w:val="uk-UA"/>
        </w:rPr>
        <w:t>Л.</w:t>
      </w:r>
      <w:r w:rsidRPr="0040315F">
        <w:rPr>
          <w:rFonts w:ascii="Times New Roman" w:hAnsi="Times New Roman" w:cs="Times New Roman"/>
          <w:b/>
          <w:sz w:val="24"/>
          <w:szCs w:val="24"/>
          <w:lang w:val="uk-UA"/>
        </w:rPr>
        <w:t>/</w:t>
      </w:r>
    </w:p>
    <w:p w14:paraId="363F6A73" w14:textId="77777777" w:rsidR="00122062" w:rsidRPr="00E60817" w:rsidRDefault="00122062" w:rsidP="00122062">
      <w:pPr>
        <w:jc w:val="right"/>
        <w:rPr>
          <w:rFonts w:ascii="Times New Roman" w:hAnsi="Times New Roman" w:cs="Times New Roman"/>
          <w:b/>
          <w:sz w:val="24"/>
          <w:szCs w:val="24"/>
          <w:lang w:val="uk-UA"/>
        </w:rPr>
      </w:pPr>
    </w:p>
    <w:p w14:paraId="39E3A182" w14:textId="77777777" w:rsidR="00122062" w:rsidRPr="00E60817" w:rsidRDefault="00122062" w:rsidP="00122062">
      <w:pPr>
        <w:rPr>
          <w:rFonts w:ascii="Times New Roman" w:hAnsi="Times New Roman" w:cs="Times New Roman"/>
          <w:b/>
          <w:sz w:val="24"/>
          <w:szCs w:val="24"/>
          <w:lang w:val="uk-UA"/>
        </w:rPr>
      </w:pPr>
    </w:p>
    <w:p w14:paraId="6CB7C8FF" w14:textId="77777777" w:rsidR="00122062" w:rsidRPr="00E60817" w:rsidRDefault="00122062" w:rsidP="00122062">
      <w:pPr>
        <w:jc w:val="right"/>
        <w:rPr>
          <w:rFonts w:ascii="Times New Roman" w:hAnsi="Times New Roman" w:cs="Times New Roman"/>
          <w:b/>
          <w:sz w:val="24"/>
          <w:szCs w:val="24"/>
          <w:lang w:val="uk-UA"/>
        </w:rPr>
      </w:pPr>
    </w:p>
    <w:p w14:paraId="61A6D77F" w14:textId="77777777" w:rsidR="00122062" w:rsidRPr="00E60817" w:rsidRDefault="00122062" w:rsidP="00122062">
      <w:pPr>
        <w:jc w:val="right"/>
        <w:rPr>
          <w:rFonts w:ascii="Times New Roman" w:hAnsi="Times New Roman" w:cs="Times New Roman"/>
          <w:b/>
          <w:sz w:val="24"/>
          <w:szCs w:val="24"/>
          <w:lang w:val="uk-UA"/>
        </w:rPr>
      </w:pPr>
    </w:p>
    <w:p w14:paraId="58A5FC86" w14:textId="77777777" w:rsidR="00122062" w:rsidRPr="00E60817" w:rsidRDefault="00122062" w:rsidP="00122062">
      <w:pPr>
        <w:jc w:val="right"/>
        <w:rPr>
          <w:rFonts w:ascii="Times New Roman" w:hAnsi="Times New Roman" w:cs="Times New Roman"/>
          <w:b/>
          <w:sz w:val="24"/>
          <w:szCs w:val="24"/>
          <w:lang w:val="uk-UA"/>
        </w:rPr>
      </w:pPr>
    </w:p>
    <w:p w14:paraId="72D59544" w14:textId="77777777" w:rsidR="00122062" w:rsidRPr="00E60817" w:rsidRDefault="00122062" w:rsidP="00122062">
      <w:pPr>
        <w:jc w:val="right"/>
        <w:rPr>
          <w:rFonts w:ascii="Times New Roman" w:hAnsi="Times New Roman" w:cs="Times New Roman"/>
          <w:b/>
          <w:sz w:val="24"/>
          <w:szCs w:val="24"/>
          <w:lang w:val="uk-UA"/>
        </w:rPr>
      </w:pPr>
    </w:p>
    <w:p w14:paraId="06CC43D3" w14:textId="77777777" w:rsidR="00122062" w:rsidRPr="00E60817" w:rsidRDefault="00122062" w:rsidP="00122062">
      <w:pPr>
        <w:jc w:val="both"/>
        <w:rPr>
          <w:rFonts w:ascii="Times New Roman" w:hAnsi="Times New Roman" w:cs="Times New Roman"/>
          <w:b/>
          <w:bCs/>
          <w:sz w:val="24"/>
          <w:szCs w:val="24"/>
          <w:lang w:val="uk-UA"/>
        </w:rPr>
      </w:pPr>
    </w:p>
    <w:p w14:paraId="65529B57" w14:textId="77777777" w:rsidR="00122062" w:rsidRPr="00E60817" w:rsidRDefault="00122062" w:rsidP="00122062">
      <w:pPr>
        <w:jc w:val="both"/>
        <w:rPr>
          <w:rFonts w:ascii="Times New Roman" w:hAnsi="Times New Roman" w:cs="Times New Roman"/>
          <w:b/>
          <w:bCs/>
          <w:sz w:val="24"/>
          <w:szCs w:val="24"/>
          <w:lang w:val="uk-UA"/>
        </w:rPr>
      </w:pPr>
    </w:p>
    <w:p w14:paraId="2D1E4075" w14:textId="77777777" w:rsidR="00122062" w:rsidRPr="00E60817" w:rsidRDefault="00122062" w:rsidP="00122062">
      <w:pPr>
        <w:jc w:val="both"/>
        <w:rPr>
          <w:rFonts w:ascii="Times New Roman" w:hAnsi="Times New Roman" w:cs="Times New Roman"/>
          <w:b/>
          <w:bCs/>
          <w:sz w:val="24"/>
          <w:szCs w:val="24"/>
          <w:lang w:val="uk-UA"/>
        </w:rPr>
      </w:pPr>
    </w:p>
    <w:p w14:paraId="7C9B98E6" w14:textId="77777777" w:rsidR="00122062" w:rsidRPr="00E60817" w:rsidRDefault="00122062" w:rsidP="00122062">
      <w:pPr>
        <w:jc w:val="both"/>
        <w:rPr>
          <w:rFonts w:ascii="Times New Roman" w:hAnsi="Times New Roman" w:cs="Times New Roman"/>
          <w:b/>
          <w:bCs/>
          <w:sz w:val="24"/>
          <w:szCs w:val="24"/>
          <w:lang w:val="uk-UA"/>
        </w:rPr>
      </w:pPr>
    </w:p>
    <w:p w14:paraId="7845ABEF" w14:textId="77777777" w:rsidR="00122062" w:rsidRPr="00E60817" w:rsidRDefault="00122062" w:rsidP="00122062">
      <w:pPr>
        <w:jc w:val="both"/>
        <w:rPr>
          <w:rFonts w:ascii="Times New Roman" w:hAnsi="Times New Roman" w:cs="Times New Roman"/>
          <w:b/>
          <w:bCs/>
          <w:sz w:val="24"/>
          <w:szCs w:val="24"/>
          <w:lang w:val="uk-UA"/>
        </w:rPr>
      </w:pPr>
    </w:p>
    <w:p w14:paraId="23E1DDBF" w14:textId="77777777" w:rsidR="00122062" w:rsidRPr="00E60817" w:rsidRDefault="00122062" w:rsidP="00122062">
      <w:pPr>
        <w:jc w:val="both"/>
        <w:rPr>
          <w:rFonts w:ascii="Times New Roman" w:hAnsi="Times New Roman" w:cs="Times New Roman"/>
          <w:b/>
          <w:bCs/>
          <w:sz w:val="24"/>
          <w:szCs w:val="24"/>
          <w:lang w:val="uk-UA"/>
        </w:rPr>
      </w:pPr>
    </w:p>
    <w:p w14:paraId="2B04ADD9" w14:textId="77777777" w:rsidR="00122062" w:rsidRPr="00E60817" w:rsidRDefault="00122062" w:rsidP="00122062">
      <w:pPr>
        <w:jc w:val="both"/>
        <w:rPr>
          <w:rFonts w:ascii="Times New Roman" w:hAnsi="Times New Roman" w:cs="Times New Roman"/>
          <w:b/>
          <w:bCs/>
          <w:sz w:val="24"/>
          <w:szCs w:val="24"/>
          <w:lang w:val="uk-UA"/>
        </w:rPr>
      </w:pPr>
    </w:p>
    <w:p w14:paraId="6D8E1FEB" w14:textId="77777777" w:rsidR="00122062" w:rsidRPr="00E60817" w:rsidRDefault="00122062" w:rsidP="00122062">
      <w:pPr>
        <w:jc w:val="both"/>
        <w:rPr>
          <w:rFonts w:ascii="Times New Roman" w:hAnsi="Times New Roman" w:cs="Times New Roman"/>
          <w:b/>
          <w:bCs/>
          <w:sz w:val="24"/>
          <w:szCs w:val="24"/>
          <w:lang w:val="uk-UA"/>
        </w:rPr>
      </w:pPr>
    </w:p>
    <w:p w14:paraId="006B5C28" w14:textId="77777777" w:rsidR="00122062" w:rsidRPr="00E60817" w:rsidRDefault="00122062" w:rsidP="00122062">
      <w:pPr>
        <w:jc w:val="both"/>
        <w:rPr>
          <w:rFonts w:ascii="Times New Roman" w:hAnsi="Times New Roman" w:cs="Times New Roman"/>
          <w:b/>
          <w:bCs/>
          <w:sz w:val="24"/>
          <w:szCs w:val="24"/>
          <w:lang w:val="uk-UA"/>
        </w:rPr>
      </w:pPr>
    </w:p>
    <w:p w14:paraId="31BB1FA8" w14:textId="77777777" w:rsidR="00122062" w:rsidRPr="00E60817" w:rsidRDefault="00122062" w:rsidP="00122062">
      <w:pPr>
        <w:jc w:val="both"/>
        <w:rPr>
          <w:rFonts w:ascii="Times New Roman" w:hAnsi="Times New Roman" w:cs="Times New Roman"/>
          <w:b/>
          <w:bCs/>
          <w:sz w:val="24"/>
          <w:szCs w:val="24"/>
          <w:lang w:val="uk-UA"/>
        </w:rPr>
      </w:pPr>
    </w:p>
    <w:p w14:paraId="72BA418D" w14:textId="77777777" w:rsidR="00122062" w:rsidRPr="00E60817" w:rsidRDefault="00122062" w:rsidP="00122062">
      <w:pPr>
        <w:jc w:val="both"/>
        <w:rPr>
          <w:rFonts w:ascii="Times New Roman" w:hAnsi="Times New Roman" w:cs="Times New Roman"/>
          <w:sz w:val="24"/>
          <w:szCs w:val="24"/>
          <w:lang w:val="uk-UA"/>
        </w:rPr>
      </w:pPr>
    </w:p>
    <w:p w14:paraId="6E71BB8A" w14:textId="77777777" w:rsidR="00122062" w:rsidRPr="00E60817" w:rsidRDefault="00122062" w:rsidP="00122062">
      <w:pPr>
        <w:pStyle w:val="31"/>
        <w:rPr>
          <w:rFonts w:ascii="Times New Roman" w:hAnsi="Times New Roman" w:cs="Times New Roman"/>
          <w:sz w:val="28"/>
          <w:szCs w:val="28"/>
        </w:rPr>
      </w:pPr>
      <w:r>
        <w:rPr>
          <w:rFonts w:ascii="Times New Roman" w:hAnsi="Times New Roman" w:cs="Times New Roman"/>
          <w:sz w:val="28"/>
          <w:szCs w:val="28"/>
        </w:rPr>
        <w:t>ВНУТРІШНІ ПРАВИЛА З НАДАННЯ КОШТІВ У ПОЗИКУ, В ТОМУ ЧИСЛІ І НА УМОВАХ ФІНАНСОВОГО КРЕДИТУ</w:t>
      </w:r>
    </w:p>
    <w:p w14:paraId="1C34825D" w14:textId="77777777" w:rsidR="00122062" w:rsidRPr="00E60817" w:rsidRDefault="00122062" w:rsidP="00122062">
      <w:pPr>
        <w:pStyle w:val="31"/>
        <w:rPr>
          <w:rFonts w:ascii="Times New Roman" w:hAnsi="Times New Roman" w:cs="Times New Roman"/>
          <w:sz w:val="28"/>
          <w:szCs w:val="28"/>
        </w:rPr>
      </w:pPr>
      <w:r w:rsidRPr="00E60817">
        <w:rPr>
          <w:rFonts w:ascii="Times New Roman" w:hAnsi="Times New Roman" w:cs="Times New Roman"/>
          <w:sz w:val="28"/>
          <w:szCs w:val="28"/>
        </w:rPr>
        <w:t xml:space="preserve"> ТОВАРИСТВ</w:t>
      </w:r>
      <w:r>
        <w:rPr>
          <w:rFonts w:ascii="Times New Roman" w:hAnsi="Times New Roman" w:cs="Times New Roman"/>
          <w:sz w:val="28"/>
          <w:szCs w:val="28"/>
        </w:rPr>
        <w:t>ОМ</w:t>
      </w:r>
      <w:r w:rsidRPr="00E60817">
        <w:rPr>
          <w:rFonts w:ascii="Times New Roman" w:hAnsi="Times New Roman" w:cs="Times New Roman"/>
          <w:sz w:val="28"/>
          <w:szCs w:val="28"/>
        </w:rPr>
        <w:t xml:space="preserve"> З ОБМЕЖЕНОЮ ВІДПОВІДАЛЬНІСТЮ</w:t>
      </w:r>
    </w:p>
    <w:p w14:paraId="2579EC8C" w14:textId="77777777" w:rsidR="00122062" w:rsidRPr="001B65D3" w:rsidRDefault="00122062" w:rsidP="00122062">
      <w:pPr>
        <w:pStyle w:val="31"/>
        <w:rPr>
          <w:rFonts w:ascii="Times New Roman" w:hAnsi="Times New Roman" w:cs="Times New Roman"/>
          <w:sz w:val="28"/>
          <w:szCs w:val="28"/>
        </w:rPr>
      </w:pPr>
      <w:r w:rsidRPr="001B65D3">
        <w:rPr>
          <w:rFonts w:ascii="Times New Roman" w:hAnsi="Times New Roman" w:cs="Times New Roman"/>
          <w:sz w:val="28"/>
          <w:szCs w:val="28"/>
        </w:rPr>
        <w:t>«</w:t>
      </w:r>
      <w:r>
        <w:rPr>
          <w:rFonts w:ascii="Times New Roman" w:hAnsi="Times New Roman" w:cs="Times New Roman"/>
          <w:sz w:val="28"/>
          <w:szCs w:val="28"/>
        </w:rPr>
        <w:t>Ф-ТРЕЙДІНГ</w:t>
      </w:r>
      <w:r w:rsidRPr="001B65D3">
        <w:rPr>
          <w:rFonts w:ascii="Times New Roman" w:hAnsi="Times New Roman" w:cs="Times New Roman"/>
          <w:sz w:val="28"/>
          <w:szCs w:val="28"/>
        </w:rPr>
        <w:t>»</w:t>
      </w:r>
    </w:p>
    <w:p w14:paraId="51748AA1" w14:textId="1C100FA2" w:rsidR="00122062" w:rsidRPr="00E60817" w:rsidRDefault="00122062" w:rsidP="00122062">
      <w:pPr>
        <w:jc w:val="center"/>
        <w:rPr>
          <w:rFonts w:ascii="Times New Roman" w:hAnsi="Times New Roman" w:cs="Times New Roman"/>
          <w:b/>
          <w:bCs/>
          <w:sz w:val="24"/>
          <w:szCs w:val="24"/>
          <w:lang w:val="uk-UA"/>
        </w:rPr>
      </w:pPr>
      <w:r w:rsidRPr="00EA25A2">
        <w:rPr>
          <w:rFonts w:ascii="Times New Roman" w:hAnsi="Times New Roman" w:cs="Times New Roman"/>
          <w:b/>
          <w:bCs/>
          <w:sz w:val="24"/>
          <w:szCs w:val="24"/>
          <w:lang w:val="uk-UA"/>
        </w:rPr>
        <w:t xml:space="preserve">(зі змінами від </w:t>
      </w:r>
      <w:r>
        <w:rPr>
          <w:rFonts w:ascii="Times New Roman" w:hAnsi="Times New Roman" w:cs="Times New Roman"/>
          <w:b/>
          <w:bCs/>
          <w:sz w:val="24"/>
          <w:szCs w:val="24"/>
          <w:lang w:val="uk-UA"/>
        </w:rPr>
        <w:t>2</w:t>
      </w:r>
      <w:r>
        <w:rPr>
          <w:rFonts w:ascii="Times New Roman" w:hAnsi="Times New Roman" w:cs="Times New Roman"/>
          <w:b/>
          <w:bCs/>
          <w:sz w:val="24"/>
          <w:szCs w:val="24"/>
          <w:lang w:val="uk-UA"/>
        </w:rPr>
        <w:t>5</w:t>
      </w:r>
      <w:r>
        <w:rPr>
          <w:rFonts w:ascii="Times New Roman" w:hAnsi="Times New Roman" w:cs="Times New Roman"/>
          <w:b/>
          <w:bCs/>
          <w:sz w:val="24"/>
          <w:szCs w:val="24"/>
          <w:lang w:val="uk-UA"/>
        </w:rPr>
        <w:t>.</w:t>
      </w:r>
      <w:r>
        <w:rPr>
          <w:rFonts w:ascii="Times New Roman" w:hAnsi="Times New Roman" w:cs="Times New Roman"/>
          <w:b/>
          <w:bCs/>
          <w:sz w:val="24"/>
          <w:szCs w:val="24"/>
          <w:lang w:val="uk-UA"/>
        </w:rPr>
        <w:t>05</w:t>
      </w:r>
      <w:r>
        <w:rPr>
          <w:rFonts w:ascii="Times New Roman" w:hAnsi="Times New Roman" w:cs="Times New Roman"/>
          <w:b/>
          <w:bCs/>
          <w:sz w:val="24"/>
          <w:szCs w:val="24"/>
          <w:lang w:val="uk-UA"/>
        </w:rPr>
        <w:t>.20</w:t>
      </w:r>
      <w:r>
        <w:rPr>
          <w:rFonts w:ascii="Times New Roman" w:hAnsi="Times New Roman" w:cs="Times New Roman"/>
          <w:b/>
          <w:bCs/>
          <w:sz w:val="24"/>
          <w:szCs w:val="24"/>
          <w:lang w:val="uk-UA"/>
        </w:rPr>
        <w:t>21</w:t>
      </w:r>
      <w:r w:rsidRPr="00EA25A2">
        <w:rPr>
          <w:rFonts w:ascii="Times New Roman" w:hAnsi="Times New Roman" w:cs="Times New Roman"/>
          <w:b/>
          <w:bCs/>
          <w:sz w:val="24"/>
          <w:szCs w:val="24"/>
          <w:lang w:val="uk-UA"/>
        </w:rPr>
        <w:t xml:space="preserve"> р.)</w:t>
      </w:r>
    </w:p>
    <w:p w14:paraId="7EF71F2C" w14:textId="77777777" w:rsidR="00122062" w:rsidRPr="00E60817" w:rsidRDefault="00122062" w:rsidP="00122062">
      <w:pPr>
        <w:jc w:val="center"/>
        <w:rPr>
          <w:rFonts w:ascii="Times New Roman" w:hAnsi="Times New Roman" w:cs="Times New Roman"/>
          <w:b/>
          <w:bCs/>
          <w:sz w:val="24"/>
          <w:szCs w:val="24"/>
          <w:lang w:val="uk-UA"/>
        </w:rPr>
      </w:pPr>
    </w:p>
    <w:p w14:paraId="6973CF45" w14:textId="77777777" w:rsidR="00122062" w:rsidRPr="00E60817" w:rsidRDefault="00122062" w:rsidP="00122062">
      <w:pPr>
        <w:jc w:val="center"/>
        <w:rPr>
          <w:rFonts w:ascii="Times New Roman" w:hAnsi="Times New Roman" w:cs="Times New Roman"/>
          <w:b/>
          <w:bCs/>
          <w:sz w:val="24"/>
          <w:szCs w:val="24"/>
          <w:lang w:val="uk-UA"/>
        </w:rPr>
      </w:pPr>
    </w:p>
    <w:p w14:paraId="1AE386AD" w14:textId="77777777" w:rsidR="00122062" w:rsidRPr="00E60817" w:rsidRDefault="00122062" w:rsidP="00122062">
      <w:pPr>
        <w:jc w:val="center"/>
        <w:rPr>
          <w:rFonts w:ascii="Times New Roman" w:hAnsi="Times New Roman" w:cs="Times New Roman"/>
          <w:b/>
          <w:bCs/>
          <w:sz w:val="24"/>
          <w:szCs w:val="24"/>
          <w:lang w:val="uk-UA"/>
        </w:rPr>
      </w:pPr>
    </w:p>
    <w:p w14:paraId="25B250F3" w14:textId="77777777" w:rsidR="00122062" w:rsidRPr="00E60817" w:rsidRDefault="00122062" w:rsidP="00122062">
      <w:pPr>
        <w:jc w:val="center"/>
        <w:rPr>
          <w:rFonts w:ascii="Times New Roman" w:hAnsi="Times New Roman" w:cs="Times New Roman"/>
          <w:b/>
          <w:bCs/>
          <w:sz w:val="24"/>
          <w:szCs w:val="24"/>
          <w:lang w:val="uk-UA"/>
        </w:rPr>
      </w:pPr>
    </w:p>
    <w:p w14:paraId="44D8334C" w14:textId="77777777" w:rsidR="00122062" w:rsidRPr="00E60817" w:rsidRDefault="00122062" w:rsidP="00122062">
      <w:pPr>
        <w:jc w:val="center"/>
        <w:rPr>
          <w:rFonts w:ascii="Times New Roman" w:hAnsi="Times New Roman" w:cs="Times New Roman"/>
          <w:b/>
          <w:bCs/>
          <w:sz w:val="24"/>
          <w:szCs w:val="24"/>
          <w:lang w:val="uk-UA"/>
        </w:rPr>
      </w:pPr>
    </w:p>
    <w:p w14:paraId="48471760" w14:textId="77777777" w:rsidR="00122062" w:rsidRPr="00E60817" w:rsidRDefault="00122062" w:rsidP="00122062">
      <w:pPr>
        <w:jc w:val="center"/>
        <w:rPr>
          <w:rFonts w:ascii="Times New Roman" w:hAnsi="Times New Roman" w:cs="Times New Roman"/>
          <w:b/>
          <w:bCs/>
          <w:sz w:val="24"/>
          <w:szCs w:val="24"/>
          <w:lang w:val="uk-UA"/>
        </w:rPr>
      </w:pPr>
    </w:p>
    <w:p w14:paraId="6A589191" w14:textId="77777777" w:rsidR="00122062" w:rsidRPr="00E60817" w:rsidRDefault="00122062" w:rsidP="00122062">
      <w:pPr>
        <w:jc w:val="center"/>
        <w:rPr>
          <w:rFonts w:ascii="Times New Roman" w:hAnsi="Times New Roman" w:cs="Times New Roman"/>
          <w:b/>
          <w:bCs/>
          <w:sz w:val="24"/>
          <w:szCs w:val="24"/>
          <w:lang w:val="uk-UA"/>
        </w:rPr>
      </w:pPr>
    </w:p>
    <w:p w14:paraId="62D563C1" w14:textId="77777777" w:rsidR="00122062" w:rsidRPr="00E60817" w:rsidRDefault="00122062" w:rsidP="00122062">
      <w:pPr>
        <w:jc w:val="center"/>
        <w:rPr>
          <w:rFonts w:ascii="Times New Roman" w:hAnsi="Times New Roman" w:cs="Times New Roman"/>
          <w:b/>
          <w:bCs/>
          <w:sz w:val="24"/>
          <w:szCs w:val="24"/>
          <w:lang w:val="uk-UA"/>
        </w:rPr>
      </w:pPr>
    </w:p>
    <w:p w14:paraId="2F60DB86" w14:textId="77777777" w:rsidR="00122062" w:rsidRPr="00E60817" w:rsidRDefault="00122062" w:rsidP="00122062">
      <w:pPr>
        <w:jc w:val="center"/>
        <w:rPr>
          <w:rFonts w:ascii="Times New Roman" w:hAnsi="Times New Roman" w:cs="Times New Roman"/>
          <w:b/>
          <w:bCs/>
          <w:sz w:val="24"/>
          <w:szCs w:val="24"/>
          <w:lang w:val="uk-UA"/>
        </w:rPr>
      </w:pPr>
    </w:p>
    <w:p w14:paraId="31D2798C" w14:textId="77777777" w:rsidR="00122062" w:rsidRPr="00E60817" w:rsidRDefault="00122062" w:rsidP="00122062">
      <w:pPr>
        <w:jc w:val="center"/>
        <w:rPr>
          <w:rFonts w:ascii="Times New Roman" w:hAnsi="Times New Roman" w:cs="Times New Roman"/>
          <w:b/>
          <w:bCs/>
          <w:sz w:val="24"/>
          <w:szCs w:val="24"/>
          <w:lang w:val="uk-UA"/>
        </w:rPr>
      </w:pPr>
    </w:p>
    <w:p w14:paraId="728DCFD7" w14:textId="77777777" w:rsidR="00122062" w:rsidRDefault="00122062" w:rsidP="00122062">
      <w:pPr>
        <w:rPr>
          <w:rFonts w:ascii="Times New Roman" w:hAnsi="Times New Roman" w:cs="Times New Roman"/>
          <w:bCs/>
          <w:sz w:val="24"/>
          <w:szCs w:val="24"/>
          <w:lang w:val="uk-UA"/>
        </w:rPr>
      </w:pPr>
    </w:p>
    <w:p w14:paraId="456B5F18" w14:textId="77777777" w:rsidR="00122062" w:rsidRDefault="00122062" w:rsidP="00122062">
      <w:pPr>
        <w:jc w:val="center"/>
        <w:rPr>
          <w:rFonts w:ascii="Times New Roman" w:hAnsi="Times New Roman" w:cs="Times New Roman"/>
          <w:bCs/>
          <w:sz w:val="24"/>
          <w:szCs w:val="24"/>
          <w:lang w:val="uk-UA"/>
        </w:rPr>
      </w:pPr>
    </w:p>
    <w:p w14:paraId="432BFC74" w14:textId="77777777" w:rsidR="00122062" w:rsidRDefault="00122062" w:rsidP="00122062">
      <w:pPr>
        <w:jc w:val="center"/>
        <w:rPr>
          <w:rFonts w:ascii="Times New Roman" w:hAnsi="Times New Roman" w:cs="Times New Roman"/>
          <w:bCs/>
          <w:sz w:val="24"/>
          <w:szCs w:val="24"/>
          <w:lang w:val="uk-UA"/>
        </w:rPr>
      </w:pPr>
    </w:p>
    <w:p w14:paraId="0980B4BA" w14:textId="77777777" w:rsidR="00122062" w:rsidRDefault="00122062" w:rsidP="00122062">
      <w:pPr>
        <w:jc w:val="center"/>
        <w:rPr>
          <w:rFonts w:ascii="Times New Roman" w:hAnsi="Times New Roman" w:cs="Times New Roman"/>
          <w:bCs/>
          <w:sz w:val="24"/>
          <w:szCs w:val="24"/>
          <w:lang w:val="uk-UA"/>
        </w:rPr>
      </w:pPr>
    </w:p>
    <w:p w14:paraId="29A1FB18" w14:textId="77777777" w:rsidR="00122062" w:rsidRDefault="00122062" w:rsidP="00122062">
      <w:pPr>
        <w:jc w:val="center"/>
        <w:rPr>
          <w:rFonts w:ascii="Times New Roman" w:hAnsi="Times New Roman" w:cs="Times New Roman"/>
          <w:bCs/>
          <w:sz w:val="24"/>
          <w:szCs w:val="24"/>
          <w:lang w:val="uk-UA"/>
        </w:rPr>
      </w:pPr>
    </w:p>
    <w:p w14:paraId="462A920C" w14:textId="77777777" w:rsidR="00122062" w:rsidRDefault="00122062" w:rsidP="00122062">
      <w:pPr>
        <w:jc w:val="center"/>
        <w:rPr>
          <w:rFonts w:ascii="Times New Roman" w:hAnsi="Times New Roman" w:cs="Times New Roman"/>
          <w:bCs/>
          <w:sz w:val="24"/>
          <w:szCs w:val="24"/>
          <w:lang w:val="uk-UA"/>
        </w:rPr>
      </w:pPr>
    </w:p>
    <w:p w14:paraId="6A31B764" w14:textId="77777777" w:rsidR="00122062" w:rsidRDefault="00122062" w:rsidP="00122062">
      <w:pPr>
        <w:jc w:val="center"/>
        <w:rPr>
          <w:rFonts w:ascii="Times New Roman" w:hAnsi="Times New Roman" w:cs="Times New Roman"/>
          <w:bCs/>
          <w:sz w:val="24"/>
          <w:szCs w:val="24"/>
          <w:lang w:val="uk-UA"/>
        </w:rPr>
      </w:pPr>
    </w:p>
    <w:p w14:paraId="105559CA" w14:textId="77777777" w:rsidR="00122062" w:rsidRPr="00E60817" w:rsidRDefault="00122062" w:rsidP="00122062">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м. Дніпро</w:t>
      </w:r>
    </w:p>
    <w:p w14:paraId="3562416C" w14:textId="4CC7459D" w:rsidR="00122062" w:rsidRDefault="00122062" w:rsidP="00122062">
      <w:pPr>
        <w:jc w:val="center"/>
        <w:rPr>
          <w:rFonts w:ascii="Times New Roman" w:hAnsi="Times New Roman" w:cs="Times New Roman"/>
          <w:bCs/>
          <w:sz w:val="24"/>
          <w:szCs w:val="24"/>
          <w:lang w:val="uk-UA"/>
        </w:rPr>
      </w:pPr>
      <w:r w:rsidRPr="00E60817">
        <w:rPr>
          <w:rFonts w:ascii="Times New Roman" w:hAnsi="Times New Roman" w:cs="Times New Roman"/>
          <w:bCs/>
          <w:sz w:val="24"/>
          <w:szCs w:val="24"/>
          <w:lang w:val="uk-UA"/>
        </w:rPr>
        <w:t>20</w:t>
      </w:r>
      <w:r>
        <w:rPr>
          <w:rFonts w:ascii="Times New Roman" w:hAnsi="Times New Roman" w:cs="Times New Roman"/>
          <w:bCs/>
          <w:sz w:val="24"/>
          <w:szCs w:val="24"/>
          <w:lang w:val="uk-UA"/>
        </w:rPr>
        <w:t>21</w:t>
      </w:r>
      <w:r>
        <w:rPr>
          <w:rFonts w:ascii="Times New Roman" w:hAnsi="Times New Roman" w:cs="Times New Roman"/>
          <w:bCs/>
          <w:sz w:val="24"/>
          <w:szCs w:val="24"/>
          <w:lang w:val="uk-UA"/>
        </w:rPr>
        <w:t xml:space="preserve"> </w:t>
      </w:r>
      <w:r w:rsidRPr="00E60817">
        <w:rPr>
          <w:rFonts w:ascii="Times New Roman" w:hAnsi="Times New Roman" w:cs="Times New Roman"/>
          <w:bCs/>
          <w:sz w:val="24"/>
          <w:szCs w:val="24"/>
          <w:lang w:val="uk-UA"/>
        </w:rPr>
        <w:t>рік</w:t>
      </w:r>
    </w:p>
    <w:p w14:paraId="79544FCB" w14:textId="77777777" w:rsidR="00122062" w:rsidRDefault="00122062" w:rsidP="00E6424E">
      <w:pPr>
        <w:spacing w:line="480" w:lineRule="auto"/>
        <w:jc w:val="center"/>
        <w:rPr>
          <w:rFonts w:ascii="Times New Roman" w:hAnsi="Times New Roman" w:cs="Times New Roman"/>
          <w:b/>
          <w:sz w:val="24"/>
          <w:szCs w:val="24"/>
          <w:lang w:val="uk-UA"/>
        </w:rPr>
      </w:pPr>
    </w:p>
    <w:p w14:paraId="7E061B8A" w14:textId="4B6EEBAE" w:rsidR="000C12DA" w:rsidRPr="00E60817" w:rsidRDefault="000C12DA" w:rsidP="00E6424E">
      <w:pPr>
        <w:spacing w:line="480" w:lineRule="auto"/>
        <w:jc w:val="center"/>
        <w:rPr>
          <w:rFonts w:ascii="Times New Roman" w:hAnsi="Times New Roman" w:cs="Times New Roman"/>
          <w:b/>
          <w:sz w:val="24"/>
          <w:szCs w:val="24"/>
          <w:lang w:val="uk-UA"/>
        </w:rPr>
      </w:pPr>
      <w:r w:rsidRPr="00E60817">
        <w:rPr>
          <w:rFonts w:ascii="Times New Roman" w:hAnsi="Times New Roman" w:cs="Times New Roman"/>
          <w:b/>
          <w:sz w:val="24"/>
          <w:szCs w:val="24"/>
          <w:lang w:val="uk-UA"/>
        </w:rPr>
        <w:t>Зміст</w:t>
      </w:r>
    </w:p>
    <w:p w14:paraId="4B5B84D4" w14:textId="77777777" w:rsidR="000C12DA" w:rsidRPr="008B2680" w:rsidRDefault="000C12DA" w:rsidP="00E6424E">
      <w:pPr>
        <w:spacing w:line="480" w:lineRule="auto"/>
        <w:rPr>
          <w:rFonts w:ascii="Times New Roman" w:hAnsi="Times New Roman" w:cs="Times New Roman"/>
          <w:b/>
          <w:sz w:val="24"/>
          <w:szCs w:val="24"/>
          <w:lang w:val="uk-UA"/>
        </w:rPr>
      </w:pPr>
      <w:r w:rsidRPr="008B2680">
        <w:rPr>
          <w:rFonts w:ascii="Times New Roman" w:hAnsi="Times New Roman" w:cs="Times New Roman"/>
          <w:b/>
          <w:sz w:val="24"/>
          <w:szCs w:val="24"/>
          <w:lang w:val="uk-UA"/>
        </w:rPr>
        <w:t xml:space="preserve">1. Загальні положення </w:t>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Pr>
          <w:rFonts w:ascii="Times New Roman" w:hAnsi="Times New Roman" w:cs="Times New Roman"/>
          <w:b/>
          <w:sz w:val="24"/>
          <w:szCs w:val="24"/>
          <w:lang w:val="uk-UA"/>
        </w:rPr>
        <w:t>3</w:t>
      </w:r>
    </w:p>
    <w:p w14:paraId="1103910F" w14:textId="77777777" w:rsidR="000C12DA" w:rsidRPr="008B2680" w:rsidRDefault="000C12DA" w:rsidP="004245B9">
      <w:pPr>
        <w:spacing w:line="480" w:lineRule="auto"/>
        <w:rPr>
          <w:rFonts w:ascii="Times New Roman" w:hAnsi="Times New Roman" w:cs="Times New Roman"/>
          <w:i/>
          <w:sz w:val="24"/>
          <w:szCs w:val="24"/>
          <w:lang w:val="uk-UA"/>
        </w:rPr>
      </w:pPr>
      <w:r w:rsidRPr="008B2680">
        <w:rPr>
          <w:rFonts w:ascii="Times New Roman" w:hAnsi="Times New Roman" w:cs="Times New Roman"/>
          <w:b/>
          <w:sz w:val="24"/>
          <w:szCs w:val="24"/>
          <w:lang w:val="uk-UA"/>
        </w:rPr>
        <w:t xml:space="preserve">2. </w:t>
      </w:r>
      <w:r w:rsidRPr="004245B9">
        <w:rPr>
          <w:rFonts w:ascii="Times New Roman" w:hAnsi="Times New Roman" w:cs="Times New Roman"/>
          <w:b/>
          <w:sz w:val="24"/>
          <w:szCs w:val="24"/>
          <w:lang w:val="uk-UA"/>
        </w:rPr>
        <w:t>Терміни і визначення</w:t>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sidRPr="008B2680">
        <w:rPr>
          <w:rFonts w:ascii="Times New Roman" w:hAnsi="Times New Roman" w:cs="Times New Roman"/>
          <w:i/>
          <w:sz w:val="24"/>
          <w:szCs w:val="24"/>
          <w:lang w:val="uk-UA"/>
        </w:rPr>
        <w:tab/>
      </w:r>
      <w:r>
        <w:rPr>
          <w:rFonts w:ascii="Times New Roman" w:hAnsi="Times New Roman" w:cs="Times New Roman"/>
          <w:b/>
          <w:sz w:val="24"/>
          <w:szCs w:val="24"/>
          <w:lang w:val="uk-UA"/>
        </w:rPr>
        <w:t>3</w:t>
      </w:r>
    </w:p>
    <w:p w14:paraId="50E0B055" w14:textId="77777777" w:rsidR="000C12DA" w:rsidRPr="008B2680" w:rsidRDefault="000C12DA" w:rsidP="004245B9">
      <w:pPr>
        <w:spacing w:line="480" w:lineRule="auto"/>
        <w:rPr>
          <w:rFonts w:ascii="Times New Roman" w:hAnsi="Times New Roman" w:cs="Times New Roman"/>
          <w:i/>
          <w:sz w:val="24"/>
          <w:szCs w:val="24"/>
          <w:lang w:val="uk-UA"/>
        </w:rPr>
      </w:pPr>
      <w:r w:rsidRPr="004245B9">
        <w:rPr>
          <w:rFonts w:ascii="Times New Roman" w:hAnsi="Times New Roman" w:cs="Times New Roman"/>
          <w:b/>
          <w:sz w:val="24"/>
          <w:szCs w:val="24"/>
          <w:lang w:val="uk-UA"/>
        </w:rPr>
        <w:t xml:space="preserve">3. Умови та порядок </w:t>
      </w:r>
      <w:r>
        <w:rPr>
          <w:rFonts w:ascii="Times New Roman" w:hAnsi="Times New Roman" w:cs="Times New Roman"/>
          <w:b/>
          <w:sz w:val="24"/>
          <w:szCs w:val="24"/>
          <w:lang w:val="uk-UA"/>
        </w:rPr>
        <w:t>укладання договорів зі споживачами фінансових послуг</w:t>
      </w:r>
      <w:r>
        <w:rPr>
          <w:rFonts w:ascii="Times New Roman" w:hAnsi="Times New Roman" w:cs="Times New Roman"/>
          <w:b/>
          <w:sz w:val="24"/>
          <w:szCs w:val="24"/>
          <w:lang w:val="uk-UA"/>
        </w:rPr>
        <w:tab/>
      </w:r>
      <w:r>
        <w:rPr>
          <w:rFonts w:ascii="Times New Roman" w:hAnsi="Times New Roman" w:cs="Times New Roman"/>
          <w:b/>
          <w:sz w:val="24"/>
          <w:szCs w:val="24"/>
          <w:lang w:val="uk-UA"/>
        </w:rPr>
        <w:tab/>
        <w:t>4</w:t>
      </w:r>
    </w:p>
    <w:p w14:paraId="56D99C72" w14:textId="77777777" w:rsidR="000C12DA" w:rsidRPr="008B2680" w:rsidRDefault="000C12DA" w:rsidP="008F7B46">
      <w:pPr>
        <w:jc w:val="both"/>
        <w:rPr>
          <w:rFonts w:ascii="Times New Roman" w:hAnsi="Times New Roman" w:cs="Times New Roman"/>
          <w:b/>
          <w:sz w:val="24"/>
          <w:szCs w:val="24"/>
          <w:lang w:val="uk-UA"/>
        </w:rPr>
      </w:pPr>
      <w:r w:rsidRPr="004245B9">
        <w:rPr>
          <w:rFonts w:ascii="Times New Roman" w:hAnsi="Times New Roman" w:cs="Times New Roman"/>
          <w:b/>
          <w:sz w:val="24"/>
          <w:szCs w:val="24"/>
          <w:lang w:val="uk-UA"/>
        </w:rPr>
        <w:t>4.</w:t>
      </w:r>
      <w:r>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 xml:space="preserve">Порядок зберігання договорів </w:t>
      </w:r>
      <w:r>
        <w:rPr>
          <w:rFonts w:ascii="Times New Roman" w:hAnsi="Times New Roman" w:cs="Times New Roman"/>
          <w:b/>
          <w:sz w:val="24"/>
          <w:szCs w:val="24"/>
          <w:lang w:val="uk-UA"/>
        </w:rPr>
        <w:t>т</w:t>
      </w:r>
      <w:r w:rsidRPr="008B2680">
        <w:rPr>
          <w:rFonts w:ascii="Times New Roman" w:hAnsi="Times New Roman" w:cs="Times New Roman"/>
          <w:b/>
          <w:sz w:val="24"/>
          <w:szCs w:val="24"/>
          <w:lang w:val="uk-UA"/>
        </w:rPr>
        <w:t xml:space="preserve">а інших документів, </w:t>
      </w:r>
    </w:p>
    <w:p w14:paraId="7553AD02" w14:textId="77777777" w:rsidR="000C12DA" w:rsidRPr="008B2680" w:rsidRDefault="000C12DA" w:rsidP="008B2680">
      <w:pPr>
        <w:rPr>
          <w:rFonts w:ascii="Times New Roman" w:hAnsi="Times New Roman" w:cs="Times New Roman"/>
          <w:b/>
          <w:sz w:val="24"/>
          <w:szCs w:val="24"/>
          <w:lang w:val="uk-UA"/>
        </w:rPr>
      </w:pPr>
      <w:r w:rsidRPr="008B2680">
        <w:rPr>
          <w:rFonts w:ascii="Times New Roman" w:hAnsi="Times New Roman" w:cs="Times New Roman"/>
          <w:b/>
          <w:sz w:val="24"/>
          <w:szCs w:val="24"/>
          <w:lang w:val="uk-UA"/>
        </w:rPr>
        <w:t xml:space="preserve">пов’язаних </w:t>
      </w:r>
      <w:r>
        <w:rPr>
          <w:rFonts w:ascii="Times New Roman" w:hAnsi="Times New Roman" w:cs="Times New Roman"/>
          <w:b/>
          <w:sz w:val="24"/>
          <w:szCs w:val="24"/>
          <w:lang w:val="uk-UA"/>
        </w:rPr>
        <w:t>і</w:t>
      </w:r>
      <w:r w:rsidRPr="008B2680">
        <w:rPr>
          <w:rFonts w:ascii="Times New Roman" w:hAnsi="Times New Roman" w:cs="Times New Roman"/>
          <w:b/>
          <w:sz w:val="24"/>
          <w:szCs w:val="24"/>
          <w:lang w:val="uk-UA"/>
        </w:rPr>
        <w:t xml:space="preserve">з наданням фінансових </w:t>
      </w:r>
      <w:r>
        <w:rPr>
          <w:rFonts w:ascii="Times New Roman" w:hAnsi="Times New Roman" w:cs="Times New Roman"/>
          <w:b/>
          <w:sz w:val="24"/>
          <w:szCs w:val="24"/>
          <w:lang w:val="uk-UA"/>
        </w:rPr>
        <w:t>послуг</w:t>
      </w:r>
      <w:r w:rsidRPr="008B2680">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sidRPr="008B2680">
        <w:rPr>
          <w:rFonts w:ascii="Times New Roman" w:hAnsi="Times New Roman" w:cs="Times New Roman"/>
          <w:b/>
          <w:sz w:val="24"/>
          <w:szCs w:val="24"/>
          <w:lang w:val="uk-UA"/>
        </w:rPr>
        <w:tab/>
      </w:r>
      <w:r>
        <w:rPr>
          <w:rFonts w:ascii="Times New Roman" w:hAnsi="Times New Roman" w:cs="Times New Roman"/>
          <w:b/>
          <w:sz w:val="24"/>
          <w:szCs w:val="24"/>
          <w:lang w:val="uk-UA"/>
        </w:rPr>
        <w:t>9</w:t>
      </w:r>
    </w:p>
    <w:p w14:paraId="26211FA3" w14:textId="77777777" w:rsidR="000C12DA" w:rsidRPr="00690AD4" w:rsidRDefault="000C12DA" w:rsidP="008F7B46">
      <w:pPr>
        <w:spacing w:before="240"/>
        <w:rPr>
          <w:rFonts w:ascii="Times New Roman" w:hAnsi="Times New Roman" w:cs="Times New Roman"/>
          <w:b/>
          <w:sz w:val="24"/>
          <w:szCs w:val="24"/>
          <w:lang w:val="uk-UA"/>
        </w:rPr>
      </w:pPr>
      <w:r>
        <w:rPr>
          <w:rFonts w:ascii="Times New Roman" w:hAnsi="Times New Roman" w:cs="Times New Roman"/>
          <w:b/>
          <w:sz w:val="24"/>
          <w:szCs w:val="24"/>
          <w:lang w:val="uk-UA"/>
        </w:rPr>
        <w:t>5</w:t>
      </w:r>
      <w:r w:rsidRPr="008B2680">
        <w:rPr>
          <w:rFonts w:ascii="Times New Roman" w:hAnsi="Times New Roman" w:cs="Times New Roman"/>
          <w:b/>
          <w:sz w:val="24"/>
          <w:szCs w:val="24"/>
          <w:lang w:val="uk-UA"/>
        </w:rPr>
        <w:t>.</w:t>
      </w:r>
      <w:r w:rsidRPr="00690AD4">
        <w:rPr>
          <w:rFonts w:ascii="Times New Roman" w:hAnsi="Times New Roman" w:cs="Times New Roman"/>
          <w:b/>
          <w:sz w:val="24"/>
          <w:szCs w:val="24"/>
          <w:lang w:val="uk-UA"/>
        </w:rPr>
        <w:t xml:space="preserve"> Порядок доступу </w:t>
      </w:r>
      <w:r>
        <w:rPr>
          <w:rFonts w:ascii="Times New Roman" w:hAnsi="Times New Roman" w:cs="Times New Roman"/>
          <w:b/>
          <w:sz w:val="24"/>
          <w:szCs w:val="24"/>
          <w:lang w:val="uk-UA"/>
        </w:rPr>
        <w:t xml:space="preserve">споживачів фінансових послуг </w:t>
      </w:r>
      <w:r w:rsidRPr="00690AD4">
        <w:rPr>
          <w:rFonts w:ascii="Times New Roman" w:hAnsi="Times New Roman" w:cs="Times New Roman"/>
          <w:b/>
          <w:sz w:val="24"/>
          <w:szCs w:val="24"/>
          <w:lang w:val="uk-UA"/>
        </w:rPr>
        <w:t xml:space="preserve">до документів та іншої </w:t>
      </w:r>
      <w:r>
        <w:rPr>
          <w:rFonts w:ascii="Times New Roman" w:hAnsi="Times New Roman" w:cs="Times New Roman"/>
          <w:b/>
          <w:sz w:val="24"/>
          <w:szCs w:val="24"/>
          <w:lang w:val="uk-UA"/>
        </w:rPr>
        <w:t xml:space="preserve">     </w:t>
      </w:r>
      <w:r w:rsidR="00330DF2">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 xml:space="preserve">інформації, </w:t>
      </w:r>
      <w:r>
        <w:rPr>
          <w:rFonts w:ascii="Times New Roman" w:hAnsi="Times New Roman" w:cs="Times New Roman"/>
          <w:b/>
          <w:sz w:val="24"/>
          <w:szCs w:val="24"/>
          <w:lang w:val="uk-UA"/>
        </w:rPr>
        <w:t>пов’язаної з наданням фінансових послуг фінансовою установою</w:t>
      </w:r>
      <w:r w:rsidRPr="00690AD4">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002927A2">
        <w:rPr>
          <w:rFonts w:ascii="Times New Roman" w:hAnsi="Times New Roman" w:cs="Times New Roman"/>
          <w:b/>
          <w:sz w:val="24"/>
          <w:szCs w:val="24"/>
          <w:lang w:val="uk-UA"/>
        </w:rPr>
        <w:t>9</w:t>
      </w:r>
    </w:p>
    <w:p w14:paraId="5FC77812" w14:textId="77777777" w:rsidR="000C12DA" w:rsidRDefault="000C12DA" w:rsidP="00B60A4F">
      <w:pPr>
        <w:spacing w:before="240"/>
        <w:rPr>
          <w:rFonts w:ascii="Times New Roman" w:hAnsi="Times New Roman" w:cs="Times New Roman"/>
          <w:b/>
          <w:sz w:val="24"/>
          <w:szCs w:val="24"/>
          <w:lang w:val="uk-UA"/>
        </w:rPr>
      </w:pPr>
      <w:r>
        <w:rPr>
          <w:rFonts w:ascii="Times New Roman" w:hAnsi="Times New Roman" w:cs="Times New Roman"/>
          <w:b/>
          <w:sz w:val="24"/>
          <w:szCs w:val="24"/>
          <w:lang w:val="uk-UA"/>
        </w:rPr>
        <w:t>6</w:t>
      </w:r>
      <w:r w:rsidRPr="00690AD4">
        <w:rPr>
          <w:rFonts w:ascii="Times New Roman" w:hAnsi="Times New Roman" w:cs="Times New Roman"/>
          <w:b/>
          <w:sz w:val="24"/>
          <w:szCs w:val="24"/>
          <w:lang w:val="uk-UA"/>
        </w:rPr>
        <w:t xml:space="preserve">. Порядок </w:t>
      </w:r>
      <w:r>
        <w:rPr>
          <w:rFonts w:ascii="Times New Roman" w:hAnsi="Times New Roman" w:cs="Times New Roman"/>
          <w:b/>
          <w:sz w:val="24"/>
          <w:szCs w:val="24"/>
          <w:lang w:val="uk-UA"/>
        </w:rPr>
        <w:t xml:space="preserve">проведення </w:t>
      </w:r>
      <w:r w:rsidRPr="00690AD4">
        <w:rPr>
          <w:rFonts w:ascii="Times New Roman" w:hAnsi="Times New Roman" w:cs="Times New Roman"/>
          <w:b/>
          <w:sz w:val="24"/>
          <w:szCs w:val="24"/>
          <w:lang w:val="uk-UA"/>
        </w:rPr>
        <w:t>внутрішнього контролю</w:t>
      </w:r>
      <w:r>
        <w:rPr>
          <w:rFonts w:ascii="Times New Roman" w:hAnsi="Times New Roman" w:cs="Times New Roman"/>
          <w:b/>
          <w:sz w:val="24"/>
          <w:szCs w:val="24"/>
          <w:lang w:val="uk-UA"/>
        </w:rPr>
        <w:t xml:space="preserve"> щодо дотри</w:t>
      </w:r>
      <w:r w:rsidR="00330DF2">
        <w:rPr>
          <w:rFonts w:ascii="Times New Roman" w:hAnsi="Times New Roman" w:cs="Times New Roman"/>
          <w:b/>
          <w:sz w:val="24"/>
          <w:szCs w:val="24"/>
          <w:lang w:val="uk-UA"/>
        </w:rPr>
        <w:t>мання законодавства та внутрішні</w:t>
      </w:r>
      <w:r>
        <w:rPr>
          <w:rFonts w:ascii="Times New Roman" w:hAnsi="Times New Roman" w:cs="Times New Roman"/>
          <w:b/>
          <w:sz w:val="24"/>
          <w:szCs w:val="24"/>
          <w:lang w:val="uk-UA"/>
        </w:rPr>
        <w:t>х регламентуючих документів при здійсненні операцій з надання             фінансових послуг</w:t>
      </w:r>
      <w:r w:rsidRPr="00690AD4">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 xml:space="preserve">та відповідальність посадових осіб, до посадових обов’язків яких належать безпосередньо робота з клієнтами, укладання та виконання договорів з </w:t>
      </w:r>
      <w:r>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 xml:space="preserve">описом завдань, які підлягають виконанню кожним підрозділом фінансової </w:t>
      </w:r>
      <w:r>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установи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sidRPr="00B60A4F">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007A1DEC">
        <w:rPr>
          <w:rFonts w:ascii="Times New Roman" w:hAnsi="Times New Roman" w:cs="Times New Roman"/>
          <w:b/>
          <w:sz w:val="24"/>
          <w:szCs w:val="24"/>
          <w:lang w:val="uk-UA"/>
        </w:rPr>
        <w:t>12</w:t>
      </w:r>
    </w:p>
    <w:p w14:paraId="02562BCD" w14:textId="77777777" w:rsidR="00825734" w:rsidRDefault="00825734" w:rsidP="00E6424E">
      <w:pPr>
        <w:spacing w:line="480" w:lineRule="auto"/>
        <w:rPr>
          <w:rFonts w:ascii="Times New Roman" w:hAnsi="Times New Roman" w:cs="Times New Roman"/>
          <w:b/>
          <w:sz w:val="24"/>
          <w:szCs w:val="24"/>
          <w:lang w:val="uk-UA"/>
        </w:rPr>
      </w:pPr>
    </w:p>
    <w:p w14:paraId="3EDB021B" w14:textId="77777777" w:rsidR="000C12DA" w:rsidRPr="00690AD4" w:rsidRDefault="000C12DA" w:rsidP="00E6424E">
      <w:pPr>
        <w:spacing w:line="480" w:lineRule="auto"/>
        <w:rPr>
          <w:rFonts w:ascii="Times New Roman" w:hAnsi="Times New Roman" w:cs="Times New Roman"/>
          <w:b/>
          <w:sz w:val="24"/>
          <w:szCs w:val="24"/>
          <w:lang w:val="uk-UA"/>
        </w:rPr>
      </w:pPr>
      <w:r>
        <w:rPr>
          <w:rFonts w:ascii="Times New Roman" w:hAnsi="Times New Roman" w:cs="Times New Roman"/>
          <w:b/>
          <w:sz w:val="24"/>
          <w:szCs w:val="24"/>
          <w:lang w:val="uk-UA"/>
        </w:rPr>
        <w:t>7</w:t>
      </w:r>
      <w:r w:rsidRPr="00690AD4">
        <w:rPr>
          <w:rFonts w:ascii="Times New Roman" w:hAnsi="Times New Roman" w:cs="Times New Roman"/>
          <w:b/>
          <w:sz w:val="24"/>
          <w:szCs w:val="24"/>
          <w:lang w:val="uk-UA"/>
        </w:rPr>
        <w:t xml:space="preserve">. Прикінцеві положення </w:t>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sidRPr="00690AD4">
        <w:rPr>
          <w:rFonts w:ascii="Times New Roman" w:hAnsi="Times New Roman" w:cs="Times New Roman"/>
          <w:b/>
          <w:sz w:val="24"/>
          <w:szCs w:val="24"/>
          <w:lang w:val="uk-UA"/>
        </w:rPr>
        <w:tab/>
      </w:r>
      <w:r>
        <w:rPr>
          <w:rFonts w:ascii="Times New Roman" w:hAnsi="Times New Roman" w:cs="Times New Roman"/>
          <w:b/>
          <w:sz w:val="24"/>
          <w:szCs w:val="24"/>
          <w:lang w:val="uk-UA"/>
        </w:rPr>
        <w:tab/>
        <w:t>1</w:t>
      </w:r>
      <w:r w:rsidR="00DD6250">
        <w:rPr>
          <w:rFonts w:ascii="Times New Roman" w:hAnsi="Times New Roman" w:cs="Times New Roman"/>
          <w:b/>
          <w:sz w:val="24"/>
          <w:szCs w:val="24"/>
          <w:lang w:val="uk-UA"/>
        </w:rPr>
        <w:t>5</w:t>
      </w:r>
    </w:p>
    <w:p w14:paraId="72ECAD36" w14:textId="77777777" w:rsidR="000C12DA" w:rsidRPr="00690AD4" w:rsidRDefault="000C12DA" w:rsidP="00E6424E">
      <w:pPr>
        <w:spacing w:line="480" w:lineRule="auto"/>
        <w:rPr>
          <w:rFonts w:ascii="Times New Roman" w:hAnsi="Times New Roman" w:cs="Times New Roman"/>
          <w:b/>
          <w:sz w:val="24"/>
          <w:szCs w:val="24"/>
          <w:u w:val="single"/>
          <w:lang w:val="uk-UA"/>
        </w:rPr>
      </w:pPr>
      <w:r w:rsidRPr="00690AD4">
        <w:rPr>
          <w:rFonts w:ascii="Times New Roman" w:hAnsi="Times New Roman" w:cs="Times New Roman"/>
          <w:b/>
          <w:sz w:val="24"/>
          <w:szCs w:val="24"/>
          <w:u w:val="single"/>
          <w:lang w:val="uk-UA"/>
        </w:rPr>
        <w:t>Додатки:</w:t>
      </w:r>
    </w:p>
    <w:p w14:paraId="7CBDD491" w14:textId="77777777" w:rsidR="000C12DA" w:rsidRPr="00690AD4" w:rsidRDefault="000C12DA" w:rsidP="00EB75FD">
      <w:pPr>
        <w:spacing w:before="240" w:line="480" w:lineRule="auto"/>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1</w:t>
      </w:r>
      <w:r w:rsidRPr="00690AD4">
        <w:rPr>
          <w:rFonts w:ascii="Times New Roman" w:hAnsi="Times New Roman" w:cs="Times New Roman"/>
          <w:i/>
          <w:sz w:val="24"/>
          <w:szCs w:val="24"/>
          <w:lang w:val="uk-UA"/>
        </w:rPr>
        <w:t>. Анкета позичальника/поручителя-фізичної особи</w:t>
      </w:r>
      <w:r>
        <w:rPr>
          <w:rFonts w:ascii="Times New Roman" w:hAnsi="Times New Roman" w:cs="Times New Roman"/>
          <w:i/>
          <w:sz w:val="24"/>
          <w:szCs w:val="24"/>
          <w:lang w:val="uk-UA"/>
        </w:rPr>
        <w:t xml:space="preserve">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t>1</w:t>
      </w:r>
      <w:r w:rsidR="00DD6250">
        <w:rPr>
          <w:rFonts w:ascii="Times New Roman" w:hAnsi="Times New Roman" w:cs="Times New Roman"/>
          <w:i/>
          <w:sz w:val="24"/>
          <w:szCs w:val="24"/>
          <w:lang w:val="uk-UA"/>
        </w:rPr>
        <w:t>6</w:t>
      </w:r>
    </w:p>
    <w:p w14:paraId="1990CADF" w14:textId="77777777" w:rsidR="000C12DA" w:rsidRDefault="000C12DA" w:rsidP="00E6424E">
      <w:pPr>
        <w:spacing w:line="480" w:lineRule="auto"/>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2</w:t>
      </w:r>
      <w:r w:rsidRPr="00690AD4">
        <w:rPr>
          <w:rFonts w:ascii="Times New Roman" w:hAnsi="Times New Roman" w:cs="Times New Roman"/>
          <w:i/>
          <w:sz w:val="24"/>
          <w:szCs w:val="24"/>
          <w:lang w:val="uk-UA"/>
        </w:rPr>
        <w:t xml:space="preserve">. Анкета клієнта-юридичної особи </w:t>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Pr>
          <w:rFonts w:ascii="Times New Roman" w:hAnsi="Times New Roman" w:cs="Times New Roman"/>
          <w:i/>
          <w:sz w:val="24"/>
          <w:szCs w:val="24"/>
          <w:lang w:val="uk-UA"/>
        </w:rPr>
        <w:tab/>
      </w:r>
      <w:r w:rsidR="00DD6250">
        <w:rPr>
          <w:rFonts w:ascii="Times New Roman" w:hAnsi="Times New Roman" w:cs="Times New Roman"/>
          <w:i/>
          <w:sz w:val="24"/>
          <w:szCs w:val="24"/>
          <w:lang w:val="uk-UA"/>
        </w:rPr>
        <w:t>20</w:t>
      </w:r>
    </w:p>
    <w:p w14:paraId="62C37ACB" w14:textId="77777777" w:rsidR="001376AB" w:rsidRDefault="001376AB" w:rsidP="001376AB">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3</w:t>
      </w:r>
      <w:r w:rsidRPr="00690AD4">
        <w:rPr>
          <w:rFonts w:ascii="Times New Roman" w:hAnsi="Times New Roman" w:cs="Times New Roman"/>
          <w:i/>
          <w:sz w:val="24"/>
          <w:szCs w:val="24"/>
          <w:lang w:val="uk-UA"/>
        </w:rPr>
        <w:t xml:space="preserve">. </w:t>
      </w:r>
      <w:r>
        <w:rPr>
          <w:rFonts w:ascii="Times New Roman" w:hAnsi="Times New Roman" w:cs="Times New Roman"/>
          <w:i/>
          <w:sz w:val="24"/>
          <w:szCs w:val="24"/>
          <w:lang w:val="uk-UA"/>
        </w:rPr>
        <w:t>Анкета-опитувальни</w:t>
      </w:r>
      <w:r w:rsidR="008F3537">
        <w:rPr>
          <w:rFonts w:ascii="Times New Roman" w:hAnsi="Times New Roman" w:cs="Times New Roman"/>
          <w:i/>
          <w:sz w:val="24"/>
          <w:szCs w:val="24"/>
          <w:lang w:val="uk-UA"/>
        </w:rPr>
        <w:t>к клієнта-фізичної особи</w:t>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t xml:space="preserve"> </w:t>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t>25</w:t>
      </w:r>
    </w:p>
    <w:p w14:paraId="004A96EA" w14:textId="77777777" w:rsidR="001376AB" w:rsidRDefault="001376AB" w:rsidP="001376AB">
      <w:pPr>
        <w:rPr>
          <w:rFonts w:ascii="Times New Roman" w:hAnsi="Times New Roman" w:cs="Times New Roman"/>
          <w:sz w:val="24"/>
          <w:szCs w:val="24"/>
          <w:lang w:val="uk-UA"/>
        </w:rPr>
      </w:pPr>
    </w:p>
    <w:p w14:paraId="488C4854" w14:textId="77777777" w:rsidR="001376AB" w:rsidRDefault="001376AB" w:rsidP="001376AB">
      <w:pPr>
        <w:rPr>
          <w:rFonts w:ascii="Times New Roman" w:hAnsi="Times New Roman" w:cs="Times New Roman"/>
          <w:i/>
          <w:sz w:val="24"/>
          <w:szCs w:val="24"/>
          <w:lang w:val="uk-UA"/>
        </w:rPr>
      </w:pPr>
      <w:r w:rsidRPr="00690AD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4</w:t>
      </w:r>
      <w:r w:rsidRPr="00690AD4">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Опитувальник </w:t>
      </w:r>
      <w:r w:rsidR="008F3537">
        <w:rPr>
          <w:rFonts w:ascii="Times New Roman" w:hAnsi="Times New Roman" w:cs="Times New Roman"/>
          <w:i/>
          <w:sz w:val="24"/>
          <w:szCs w:val="24"/>
          <w:lang w:val="uk-UA"/>
        </w:rPr>
        <w:t>клієнта-юридичної особи</w:t>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t xml:space="preserve"> </w:t>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r>
      <w:r w:rsidR="008F3537">
        <w:rPr>
          <w:rFonts w:ascii="Times New Roman" w:hAnsi="Times New Roman" w:cs="Times New Roman"/>
          <w:i/>
          <w:sz w:val="24"/>
          <w:szCs w:val="24"/>
          <w:lang w:val="uk-UA"/>
        </w:rPr>
        <w:tab/>
        <w:t>26</w:t>
      </w:r>
    </w:p>
    <w:p w14:paraId="48BF96A2" w14:textId="77777777" w:rsidR="001376AB" w:rsidRPr="00690AD4" w:rsidRDefault="001376AB" w:rsidP="00E6424E">
      <w:pPr>
        <w:spacing w:line="480" w:lineRule="auto"/>
        <w:rPr>
          <w:rFonts w:ascii="Times New Roman" w:hAnsi="Times New Roman" w:cs="Times New Roman"/>
          <w:i/>
          <w:sz w:val="24"/>
          <w:szCs w:val="24"/>
          <w:lang w:val="uk-UA"/>
        </w:rPr>
      </w:pPr>
    </w:p>
    <w:p w14:paraId="79029E17" w14:textId="77777777" w:rsidR="000C12DA" w:rsidRPr="005149AF" w:rsidRDefault="000C12DA" w:rsidP="005149AF">
      <w:pPr>
        <w:pStyle w:val="aff1"/>
        <w:numPr>
          <w:ilvl w:val="0"/>
          <w:numId w:val="49"/>
        </w:numPr>
        <w:jc w:val="both"/>
        <w:rPr>
          <w:rFonts w:ascii="Times New Roman" w:hAnsi="Times New Roman" w:cs="Times New Roman"/>
          <w:b/>
          <w:bCs/>
          <w:sz w:val="24"/>
          <w:szCs w:val="24"/>
          <w:lang w:val="uk-UA"/>
        </w:rPr>
      </w:pPr>
      <w:r w:rsidRPr="005149AF">
        <w:rPr>
          <w:rFonts w:ascii="Times New Roman" w:hAnsi="Times New Roman" w:cs="Times New Roman"/>
          <w:b/>
          <w:bCs/>
          <w:sz w:val="24"/>
          <w:szCs w:val="24"/>
          <w:lang w:val="uk-UA"/>
        </w:rPr>
        <w:br w:type="page"/>
      </w:r>
      <w:r w:rsidRPr="005149AF">
        <w:rPr>
          <w:rFonts w:ascii="Times New Roman" w:hAnsi="Times New Roman" w:cs="Times New Roman"/>
          <w:b/>
          <w:bCs/>
          <w:sz w:val="24"/>
          <w:szCs w:val="24"/>
          <w:lang w:val="uk-UA"/>
        </w:rPr>
        <w:lastRenderedPageBreak/>
        <w:t>Загальні положення</w:t>
      </w:r>
    </w:p>
    <w:p w14:paraId="7477BF01" w14:textId="77777777" w:rsidR="000C12DA" w:rsidRPr="00E60817" w:rsidRDefault="000C12DA" w:rsidP="00E6424E">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Ці </w:t>
      </w:r>
      <w:r w:rsidR="00C47527">
        <w:rPr>
          <w:rFonts w:ascii="Times New Roman" w:hAnsi="Times New Roman" w:cs="Times New Roman"/>
          <w:sz w:val="24"/>
          <w:szCs w:val="24"/>
          <w:lang w:val="uk-UA"/>
        </w:rPr>
        <w:t xml:space="preserve">Внутрішні правила з надання </w:t>
      </w:r>
      <w:r w:rsidR="001212E7">
        <w:rPr>
          <w:rFonts w:ascii="Times New Roman" w:hAnsi="Times New Roman" w:cs="Times New Roman"/>
          <w:sz w:val="24"/>
          <w:szCs w:val="24"/>
          <w:lang w:val="uk-UA"/>
        </w:rPr>
        <w:t>коштів у позику, в тому числі і на умовах фінансового кредиту</w:t>
      </w:r>
      <w:r>
        <w:rPr>
          <w:rFonts w:ascii="Times New Roman" w:hAnsi="Times New Roman" w:cs="Times New Roman"/>
          <w:sz w:val="24"/>
          <w:szCs w:val="24"/>
          <w:lang w:val="uk-UA"/>
        </w:rPr>
        <w:t xml:space="preserve"> ТОВАРИСТВОМ З ОБМЕЖЕНОЮ ВІДПОВІДАЛЬНІСТЮ «</w:t>
      </w:r>
      <w:r w:rsidR="00015686">
        <w:rPr>
          <w:rFonts w:ascii="Times New Roman" w:hAnsi="Times New Roman" w:cs="Times New Roman"/>
          <w:sz w:val="24"/>
          <w:szCs w:val="24"/>
          <w:lang w:val="uk-UA"/>
        </w:rPr>
        <w:t>Ф-ТРЕЙДІНГ</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(надалі - «</w:t>
      </w:r>
      <w:r>
        <w:rPr>
          <w:rFonts w:ascii="Times New Roman" w:hAnsi="Times New Roman" w:cs="Times New Roman"/>
          <w:sz w:val="24"/>
          <w:szCs w:val="24"/>
          <w:lang w:val="uk-UA"/>
        </w:rPr>
        <w:t>Внутрішні правила</w:t>
      </w:r>
      <w:r w:rsidRPr="00E60817">
        <w:rPr>
          <w:rFonts w:ascii="Times New Roman" w:hAnsi="Times New Roman" w:cs="Times New Roman"/>
          <w:sz w:val="24"/>
          <w:szCs w:val="24"/>
          <w:lang w:val="uk-UA"/>
        </w:rPr>
        <w:t>») встановлю</w:t>
      </w:r>
      <w:r>
        <w:rPr>
          <w:rFonts w:ascii="Times New Roman" w:hAnsi="Times New Roman" w:cs="Times New Roman"/>
          <w:sz w:val="24"/>
          <w:szCs w:val="24"/>
          <w:lang w:val="uk-UA"/>
        </w:rPr>
        <w:t>ють</w:t>
      </w:r>
      <w:r w:rsidRPr="00E60817">
        <w:rPr>
          <w:rFonts w:ascii="Times New Roman" w:hAnsi="Times New Roman" w:cs="Times New Roman"/>
          <w:sz w:val="24"/>
          <w:szCs w:val="24"/>
          <w:lang w:val="uk-UA"/>
        </w:rPr>
        <w:t xml:space="preserve"> порядок і умови надання кредитів фізичним особам та суб’єктам господарювання</w:t>
      </w:r>
      <w:r>
        <w:rPr>
          <w:rFonts w:ascii="Times New Roman" w:hAnsi="Times New Roman" w:cs="Times New Roman"/>
          <w:sz w:val="24"/>
          <w:szCs w:val="24"/>
          <w:lang w:val="uk-UA"/>
        </w:rPr>
        <w:t xml:space="preserve"> за рахунок власних коштів</w:t>
      </w:r>
      <w:r w:rsidRPr="00E60817">
        <w:rPr>
          <w:rFonts w:ascii="Times New Roman" w:hAnsi="Times New Roman" w:cs="Times New Roman"/>
          <w:sz w:val="24"/>
          <w:szCs w:val="24"/>
          <w:lang w:val="uk-UA"/>
        </w:rPr>
        <w:t xml:space="preserve">, подальший контроль за </w:t>
      </w:r>
      <w:r>
        <w:rPr>
          <w:rFonts w:ascii="Times New Roman" w:hAnsi="Times New Roman" w:cs="Times New Roman"/>
          <w:sz w:val="24"/>
          <w:szCs w:val="24"/>
          <w:lang w:val="uk-UA"/>
        </w:rPr>
        <w:t>наданими фінансовими кредитами</w:t>
      </w:r>
      <w:r w:rsidRPr="00E60817">
        <w:rPr>
          <w:rFonts w:ascii="Times New Roman" w:hAnsi="Times New Roman" w:cs="Times New Roman"/>
          <w:sz w:val="24"/>
          <w:szCs w:val="24"/>
          <w:lang w:val="uk-UA"/>
        </w:rPr>
        <w:t xml:space="preserve">, інші питання, пов'язані з процесом </w:t>
      </w:r>
      <w:r>
        <w:rPr>
          <w:rFonts w:ascii="Times New Roman" w:hAnsi="Times New Roman" w:cs="Times New Roman"/>
          <w:sz w:val="24"/>
          <w:szCs w:val="24"/>
          <w:lang w:val="uk-UA"/>
        </w:rPr>
        <w:t>надання фінансових кредитів</w:t>
      </w:r>
      <w:r w:rsidRPr="00E60817">
        <w:rPr>
          <w:rFonts w:ascii="Times New Roman" w:hAnsi="Times New Roman" w:cs="Times New Roman"/>
          <w:sz w:val="24"/>
          <w:szCs w:val="24"/>
          <w:lang w:val="uk-UA"/>
        </w:rPr>
        <w:t xml:space="preserve">, дотримання яких є обов'язковим для всіх залучених </w:t>
      </w:r>
      <w:r>
        <w:rPr>
          <w:rFonts w:ascii="Times New Roman" w:hAnsi="Times New Roman" w:cs="Times New Roman"/>
          <w:sz w:val="24"/>
          <w:szCs w:val="24"/>
          <w:lang w:val="uk-UA"/>
        </w:rPr>
        <w:t>працівників</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ТОВАРИСТВА З ОБМЕЖЕНОЮ ВІДПОВІДАЛЬНІСТЮ «</w:t>
      </w:r>
      <w:r w:rsidR="00015686">
        <w:rPr>
          <w:rFonts w:ascii="Times New Roman" w:hAnsi="Times New Roman" w:cs="Times New Roman"/>
          <w:sz w:val="24"/>
          <w:szCs w:val="24"/>
          <w:lang w:val="uk-UA"/>
        </w:rPr>
        <w:t>Ф-ТРЕЙДІНГ</w:t>
      </w:r>
      <w:r>
        <w:rPr>
          <w:rFonts w:ascii="Times New Roman" w:hAnsi="Times New Roman" w:cs="Times New Roman"/>
          <w:sz w:val="24"/>
          <w:szCs w:val="24"/>
          <w:lang w:val="uk-UA"/>
        </w:rPr>
        <w:t>» (надалі  Товариство, та/або ТОВ «</w:t>
      </w:r>
      <w:r w:rsidR="00015686">
        <w:rPr>
          <w:rFonts w:ascii="Times New Roman" w:hAnsi="Times New Roman" w:cs="Times New Roman"/>
          <w:sz w:val="24"/>
          <w:szCs w:val="24"/>
          <w:lang w:val="uk-UA"/>
        </w:rPr>
        <w:t>Ф-ТРЕЙДІНГ</w:t>
      </w:r>
      <w:r>
        <w:rPr>
          <w:rFonts w:ascii="Times New Roman" w:hAnsi="Times New Roman" w:cs="Times New Roman"/>
          <w:sz w:val="24"/>
          <w:szCs w:val="24"/>
          <w:lang w:val="uk-UA"/>
        </w:rPr>
        <w:t>»)</w:t>
      </w:r>
      <w:r w:rsidRPr="00E60817">
        <w:rPr>
          <w:rFonts w:ascii="Times New Roman" w:hAnsi="Times New Roman" w:cs="Times New Roman"/>
          <w:sz w:val="24"/>
          <w:szCs w:val="24"/>
          <w:lang w:val="uk-UA"/>
        </w:rPr>
        <w:t>.</w:t>
      </w:r>
    </w:p>
    <w:p w14:paraId="30E783DF" w14:textId="77777777" w:rsidR="000C12DA" w:rsidRPr="006C6B97" w:rsidRDefault="000C12DA" w:rsidP="00E40704">
      <w:pPr>
        <w:ind w:firstLine="567"/>
        <w:jc w:val="both"/>
        <w:rPr>
          <w:rFonts w:ascii="Times New Roman" w:hAnsi="Times New Roman" w:cs="Times New Roman"/>
          <w:sz w:val="24"/>
          <w:szCs w:val="24"/>
          <w:lang w:val="uk-UA"/>
        </w:rPr>
      </w:pPr>
      <w:r w:rsidRPr="006C6B97">
        <w:rPr>
          <w:rFonts w:ascii="Times New Roman" w:hAnsi="Times New Roman" w:cs="Times New Roman"/>
          <w:sz w:val="24"/>
          <w:szCs w:val="24"/>
          <w:lang w:val="uk-UA"/>
        </w:rPr>
        <w:t xml:space="preserve">1.2. Внутрішні правила розроблені на виконання вимог, передбачених </w:t>
      </w:r>
      <w:r w:rsidR="00E40704" w:rsidRPr="006C6B97">
        <w:rPr>
          <w:rFonts w:ascii="Times New Roman" w:hAnsi="Times New Roman" w:cs="Times New Roman"/>
          <w:sz w:val="24"/>
          <w:szCs w:val="24"/>
          <w:lang w:val="uk-UA"/>
        </w:rPr>
        <w:t xml:space="preserve">Положенням про Державний реєстр фінансових установ, затвердженим розпорядженням Державної комісії з регулювання ринків фінансових послуг України від 28 серпня 2003 року N 41, зареєстрованим в Міністерстві юстиції України 11 вересня 2003 р. за N 797/8118 із змінами і доповненнями </w:t>
      </w:r>
      <w:r w:rsidRPr="006C6B97">
        <w:rPr>
          <w:rFonts w:ascii="Times New Roman" w:hAnsi="Times New Roman" w:cs="Times New Roman"/>
          <w:sz w:val="24"/>
          <w:szCs w:val="24"/>
          <w:lang w:val="uk-UA"/>
        </w:rPr>
        <w:t>та іншими нормами чинного законодавства України, Статутом Товариства, а також іншими його внутрішніми нормативними документами і носить обов'язковий характер для всіх працівників Товариства.</w:t>
      </w:r>
    </w:p>
    <w:p w14:paraId="3CBADB40" w14:textId="77777777" w:rsidR="005149AF" w:rsidRDefault="005149AF" w:rsidP="00E6424E">
      <w:pPr>
        <w:ind w:firstLine="567"/>
        <w:jc w:val="both"/>
        <w:rPr>
          <w:rFonts w:ascii="Times New Roman" w:hAnsi="Times New Roman" w:cs="Times New Roman"/>
          <w:sz w:val="24"/>
          <w:szCs w:val="24"/>
          <w:lang w:val="uk-UA"/>
        </w:rPr>
      </w:pPr>
    </w:p>
    <w:p w14:paraId="677A0CE6" w14:textId="77777777" w:rsidR="000C12DA" w:rsidRPr="005149AF" w:rsidRDefault="000C12DA" w:rsidP="005149AF">
      <w:pPr>
        <w:pStyle w:val="aff1"/>
        <w:numPr>
          <w:ilvl w:val="0"/>
          <w:numId w:val="49"/>
        </w:numPr>
        <w:rPr>
          <w:rFonts w:ascii="Times New Roman" w:hAnsi="Times New Roman" w:cs="Times New Roman"/>
          <w:b/>
          <w:bCs/>
          <w:sz w:val="24"/>
          <w:szCs w:val="24"/>
          <w:lang w:val="uk-UA"/>
        </w:rPr>
      </w:pPr>
      <w:r w:rsidRPr="005149AF">
        <w:rPr>
          <w:rFonts w:ascii="Times New Roman" w:hAnsi="Times New Roman" w:cs="Times New Roman"/>
          <w:b/>
          <w:bCs/>
          <w:sz w:val="24"/>
          <w:szCs w:val="24"/>
          <w:lang w:val="uk-UA"/>
        </w:rPr>
        <w:t>Терміни і визначення</w:t>
      </w:r>
    </w:p>
    <w:p w14:paraId="504DCDE9"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Анкета – документ, який заповнюється за формою, встановленою Товариством, і містить відомості, необхідні Товариству для ухвалення рішення про видачу Кредиту.</w:t>
      </w:r>
    </w:p>
    <w:p w14:paraId="53E1553C"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Забезпечення виконання зобов'язання Позичальника – спосіб захисту Товариством своїх прав та інтересів за кредитними договорами з Позичальниками та недопущення збитків від неповернення боргу через неплатоспроможність Позичальника.</w:t>
      </w:r>
    </w:p>
    <w:p w14:paraId="068FC6BA"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Застава – спосіб забезпечення виконання зобов'язання, в силу якого кредитор (заставодержатель) має право в разі невиконання боржником (</w:t>
      </w:r>
      <w:proofErr w:type="spellStart"/>
      <w:r w:rsidRPr="00E60817">
        <w:rPr>
          <w:rFonts w:ascii="Times New Roman" w:hAnsi="Times New Roman" w:cs="Times New Roman"/>
          <w:sz w:val="24"/>
          <w:szCs w:val="24"/>
          <w:lang w:val="uk-UA"/>
        </w:rPr>
        <w:t>заставодавцем</w:t>
      </w:r>
      <w:proofErr w:type="spellEnd"/>
      <w:r w:rsidRPr="00E60817">
        <w:rPr>
          <w:rFonts w:ascii="Times New Roman" w:hAnsi="Times New Roman" w:cs="Times New Roman"/>
          <w:sz w:val="24"/>
          <w:szCs w:val="24"/>
          <w:lang w:val="uk-UA"/>
        </w:rPr>
        <w:t>) забезпеченого заставою зобов'язання задовольнити свої вимоги за рахунок предмета застави, переважно перед іншими кредиторами;</w:t>
      </w:r>
    </w:p>
    <w:p w14:paraId="54C77E93"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Заборгованість за Кредитним договором – сума грошових коштів, що підлягає сплаті Позичальником Товариству згідно з умовами Кредитного договору, та складається з суми кредиту, сум нарахованих процентів та плати за надання кредиту, сум штрафних санкцій за невиконання умов Кредитного договору Позичальником, а також сум компенсації можливих збитків.</w:t>
      </w:r>
    </w:p>
    <w:p w14:paraId="044F9F4E"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Клієнт – фізична особа або суб’єкт господарювання, які звертається до Товариства з метою отримання кредиту.</w:t>
      </w:r>
    </w:p>
    <w:p w14:paraId="7D9F14E6"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 – грошові кошти Товариства, що передаються Позичальнику у розпорядження на умовах забезпеченості, повернення, строковості, платності та цільового використання.</w:t>
      </w:r>
    </w:p>
    <w:p w14:paraId="5AF1CA24"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договір – договір, за яким Товариство (</w:t>
      </w:r>
      <w:proofErr w:type="spellStart"/>
      <w:r w:rsidRPr="00E60817">
        <w:rPr>
          <w:rFonts w:ascii="Times New Roman" w:hAnsi="Times New Roman" w:cs="Times New Roman"/>
          <w:sz w:val="24"/>
          <w:szCs w:val="24"/>
          <w:lang w:val="uk-UA"/>
        </w:rPr>
        <w:t>Кредитодавець</w:t>
      </w:r>
      <w:proofErr w:type="spellEnd"/>
      <w:r w:rsidRPr="00E60817">
        <w:rPr>
          <w:rFonts w:ascii="Times New Roman" w:hAnsi="Times New Roman" w:cs="Times New Roman"/>
          <w:sz w:val="24"/>
          <w:szCs w:val="24"/>
          <w:lang w:val="uk-UA"/>
        </w:rPr>
        <w:t>)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проценти.</w:t>
      </w:r>
    </w:p>
    <w:p w14:paraId="08E4BA65"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Кредитоспроможність – здатність Позичальника в повному обсязі і у визначений кредитним договором термін розрахуватися за своїми борговими зобов'язаннями.</w:t>
      </w:r>
    </w:p>
    <w:p w14:paraId="49CF7D12"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ризик – ймовірність несплати Позичальником основного боргу та відсотків за користування кредитом у строки, визначені кредитним договором, виражений у грошовому еквіваленті.</w:t>
      </w:r>
    </w:p>
    <w:p w14:paraId="37FE0736"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Майновий поручитель – особа, яка передає в заставу майно або майнові права для забезпечення виконання зобов'язання іншої особи-</w:t>
      </w:r>
      <w:r>
        <w:rPr>
          <w:rFonts w:ascii="Times New Roman" w:hAnsi="Times New Roman" w:cs="Times New Roman"/>
          <w:sz w:val="24"/>
          <w:szCs w:val="24"/>
          <w:lang w:val="uk-UA"/>
        </w:rPr>
        <w:t>позичальника</w:t>
      </w:r>
      <w:r w:rsidRPr="00E60817">
        <w:rPr>
          <w:rFonts w:ascii="Times New Roman" w:hAnsi="Times New Roman" w:cs="Times New Roman"/>
          <w:sz w:val="24"/>
          <w:szCs w:val="24"/>
          <w:lang w:val="uk-UA"/>
        </w:rPr>
        <w:t>.</w:t>
      </w:r>
    </w:p>
    <w:p w14:paraId="27677D22"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Поручитель – фізична особа або суб’єкт господарювання, які </w:t>
      </w:r>
      <w:r w:rsidR="009A5CE8" w:rsidRPr="006C6B97">
        <w:rPr>
          <w:rFonts w:ascii="Times New Roman" w:hAnsi="Times New Roman" w:cs="Times New Roman"/>
          <w:sz w:val="24"/>
          <w:szCs w:val="24"/>
          <w:lang w:val="uk-UA"/>
        </w:rPr>
        <w:t xml:space="preserve">на підставі договору поруки </w:t>
      </w:r>
      <w:r w:rsidRPr="006C6B97">
        <w:rPr>
          <w:rFonts w:ascii="Times New Roman" w:hAnsi="Times New Roman" w:cs="Times New Roman"/>
          <w:sz w:val="24"/>
          <w:szCs w:val="24"/>
          <w:lang w:val="uk-UA"/>
        </w:rPr>
        <w:t xml:space="preserve">несуть солідарну </w:t>
      </w:r>
      <w:r w:rsidR="009A5CE8" w:rsidRPr="006C6B97">
        <w:rPr>
          <w:rFonts w:ascii="Times New Roman" w:hAnsi="Times New Roman" w:cs="Times New Roman"/>
          <w:sz w:val="24"/>
          <w:szCs w:val="24"/>
          <w:lang w:val="uk-UA"/>
        </w:rPr>
        <w:t xml:space="preserve">або субсидіарну </w:t>
      </w:r>
      <w:r w:rsidRPr="006C6B97">
        <w:rPr>
          <w:rFonts w:ascii="Times New Roman" w:hAnsi="Times New Roman" w:cs="Times New Roman"/>
          <w:sz w:val="24"/>
          <w:szCs w:val="24"/>
          <w:lang w:val="uk-UA"/>
        </w:rPr>
        <w:t xml:space="preserve">відповідальність перед Товариством </w:t>
      </w:r>
      <w:r w:rsidRPr="00E60817">
        <w:rPr>
          <w:rFonts w:ascii="Times New Roman" w:hAnsi="Times New Roman" w:cs="Times New Roman"/>
          <w:sz w:val="24"/>
          <w:szCs w:val="24"/>
          <w:lang w:val="uk-UA"/>
        </w:rPr>
        <w:t>за виконання в повному обсязі або у встановленій частині зобов'язань Позичальником за кредитним договором.</w:t>
      </w:r>
    </w:p>
    <w:p w14:paraId="48384503"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Плата за надання кредиту – плата, встановлена Товариством за надання кредиту, що включає в себе ознайомлення Позичальника з кредитними продуктами, умовами та порядком надання кредиту, оцінкою платоспроможності Позичальника, оформлення кредитної справи, роз'яснення умов кредитного договору, надання Позичальнику кредиту та інші витрати Товариства, які пов'язані з наданням кредиту Позичальнику;</w:t>
      </w:r>
    </w:p>
    <w:p w14:paraId="31BC5EC1"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Позичальник – фізична або юридична особа, яка отримала кредит в Товаристві.</w:t>
      </w:r>
    </w:p>
    <w:p w14:paraId="228BE3B6" w14:textId="77777777" w:rsidR="000C12DA" w:rsidRPr="00E60817"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Початковий внесок (аванс) – сума коштів, що сплачується Позичальником в оплату частини Товару/Послуг за рахунок власних коштів.</w:t>
      </w:r>
    </w:p>
    <w:p w14:paraId="6BAB8F89" w14:textId="77777777" w:rsidR="00EB3952" w:rsidRDefault="000C12DA" w:rsidP="00531751">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Строк користування кредитом (строк кредиту) – строк, на який Позичальнику надано кредит відповідно до умов кредитного договору. Цей строк починається з</w:t>
      </w:r>
      <w:r w:rsidR="00EB3952">
        <w:rPr>
          <w:rFonts w:ascii="Times New Roman" w:hAnsi="Times New Roman" w:cs="Times New Roman"/>
          <w:sz w:val="24"/>
          <w:szCs w:val="24"/>
          <w:lang w:val="uk-UA"/>
        </w:rPr>
        <w:t xml:space="preserve"> </w:t>
      </w:r>
      <w:r w:rsidR="00EB3952" w:rsidRPr="006C6B97">
        <w:rPr>
          <w:rFonts w:ascii="Times New Roman" w:hAnsi="Times New Roman" w:cs="Times New Roman"/>
          <w:sz w:val="24"/>
          <w:szCs w:val="24"/>
          <w:lang w:val="uk-UA"/>
        </w:rPr>
        <w:t xml:space="preserve">моменту отримання кредиту та закінчується в день виконання </w:t>
      </w:r>
      <w:r w:rsidR="00EB3952" w:rsidRPr="00E60817">
        <w:rPr>
          <w:rFonts w:ascii="Times New Roman" w:hAnsi="Times New Roman" w:cs="Times New Roman"/>
          <w:sz w:val="24"/>
          <w:szCs w:val="24"/>
          <w:lang w:val="uk-UA"/>
        </w:rPr>
        <w:t>Позичальником всіх своїх боргових зобов'язань за кредитним договором у повному обсязі.</w:t>
      </w:r>
    </w:p>
    <w:p w14:paraId="2FAE737B" w14:textId="77777777" w:rsidR="000C12DA" w:rsidRPr="00E60817" w:rsidRDefault="000C12DA" w:rsidP="00E24562">
      <w:pPr>
        <w:spacing w:before="120" w:after="120"/>
        <w:ind w:firstLine="567"/>
        <w:rPr>
          <w:rFonts w:ascii="Times New Roman" w:hAnsi="Times New Roman" w:cs="Times New Roman"/>
          <w:sz w:val="24"/>
          <w:szCs w:val="24"/>
          <w:lang w:val="uk-UA"/>
        </w:rPr>
      </w:pPr>
      <w:r>
        <w:rPr>
          <w:rFonts w:ascii="Times New Roman" w:hAnsi="Times New Roman" w:cs="Times New Roman"/>
          <w:b/>
          <w:bCs/>
          <w:sz w:val="24"/>
          <w:szCs w:val="24"/>
          <w:lang w:val="uk-UA"/>
        </w:rPr>
        <w:t>3</w:t>
      </w:r>
      <w:r w:rsidRPr="00E60817">
        <w:rPr>
          <w:rFonts w:ascii="Times New Roman" w:hAnsi="Times New Roman" w:cs="Times New Roman"/>
          <w:b/>
          <w:bCs/>
          <w:sz w:val="24"/>
          <w:szCs w:val="24"/>
          <w:lang w:val="uk-UA"/>
        </w:rPr>
        <w:t xml:space="preserve">. </w:t>
      </w:r>
      <w:r w:rsidRPr="004245B9">
        <w:rPr>
          <w:rFonts w:ascii="Times New Roman" w:hAnsi="Times New Roman" w:cs="Times New Roman"/>
          <w:b/>
          <w:sz w:val="24"/>
          <w:szCs w:val="24"/>
          <w:lang w:val="uk-UA"/>
        </w:rPr>
        <w:t xml:space="preserve">Умови та порядок </w:t>
      </w:r>
      <w:r>
        <w:rPr>
          <w:rFonts w:ascii="Times New Roman" w:hAnsi="Times New Roman" w:cs="Times New Roman"/>
          <w:b/>
          <w:sz w:val="24"/>
          <w:szCs w:val="24"/>
          <w:lang w:val="uk-UA"/>
        </w:rPr>
        <w:t>укладання договорів зі споживачами фінансових послуг</w:t>
      </w:r>
    </w:p>
    <w:p w14:paraId="5291012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 xml:space="preserve">1. Надання </w:t>
      </w:r>
      <w:r w:rsidR="005D1F42">
        <w:rPr>
          <w:rFonts w:ascii="Times New Roman" w:hAnsi="Times New Roman" w:cs="Times New Roman"/>
          <w:sz w:val="24"/>
          <w:szCs w:val="24"/>
          <w:lang w:val="uk-UA"/>
        </w:rPr>
        <w:t>коштів у позику, в тому числі і на умовах фінансового кредиту</w:t>
      </w:r>
      <w:r w:rsidR="005D1F42" w:rsidRPr="00E60817">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здійснюється Товариством в готівковій та/або безготівковій формі.</w:t>
      </w:r>
    </w:p>
    <w:p w14:paraId="1FE5722F"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3.2.</w:t>
      </w:r>
      <w:r w:rsidRPr="00E60817">
        <w:rPr>
          <w:rFonts w:ascii="Times New Roman" w:hAnsi="Times New Roman" w:cs="Times New Roman"/>
          <w:sz w:val="24"/>
          <w:szCs w:val="24"/>
          <w:lang w:val="uk-UA"/>
        </w:rPr>
        <w:t xml:space="preserve"> Кредити класифікуються за такими ознаками:</w:t>
      </w:r>
    </w:p>
    <w:p w14:paraId="405A4014"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Pr="00E60817">
        <w:rPr>
          <w:rFonts w:ascii="Times New Roman" w:hAnsi="Times New Roman" w:cs="Times New Roman"/>
          <w:sz w:val="24"/>
          <w:szCs w:val="24"/>
          <w:lang w:val="uk-UA"/>
        </w:rPr>
        <w:t xml:space="preserve"> За строком користування кредитом:</w:t>
      </w:r>
    </w:p>
    <w:p w14:paraId="6159124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короткострокові – до 1 року;</w:t>
      </w:r>
    </w:p>
    <w:p w14:paraId="311F5E4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довгострокові – понад 1 року.</w:t>
      </w:r>
    </w:p>
    <w:p w14:paraId="1B6F8E06"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w:t>
      </w:r>
      <w:r w:rsidRPr="00E60817">
        <w:rPr>
          <w:rFonts w:ascii="Times New Roman" w:hAnsi="Times New Roman" w:cs="Times New Roman"/>
          <w:sz w:val="24"/>
          <w:szCs w:val="24"/>
          <w:lang w:val="uk-UA"/>
        </w:rPr>
        <w:t xml:space="preserve"> За методом надання кредиту:</w:t>
      </w:r>
    </w:p>
    <w:p w14:paraId="21A84EAE"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невідновлювальна кредитна лінія - кредит</w:t>
      </w:r>
      <w:r w:rsidRPr="00E53B22">
        <w:rPr>
          <w:rFonts w:ascii="Times New Roman" w:hAnsi="Times New Roman" w:cs="Times New Roman"/>
          <w:sz w:val="24"/>
          <w:szCs w:val="24"/>
          <w:lang w:val="uk-UA"/>
        </w:rPr>
        <w:t>, при як</w:t>
      </w:r>
      <w:r>
        <w:rPr>
          <w:rFonts w:ascii="Times New Roman" w:hAnsi="Times New Roman" w:cs="Times New Roman"/>
          <w:sz w:val="24"/>
          <w:szCs w:val="24"/>
          <w:lang w:val="uk-UA"/>
        </w:rPr>
        <w:t>ому</w:t>
      </w:r>
      <w:r w:rsidRPr="00E53B22">
        <w:rPr>
          <w:rFonts w:ascii="Times New Roman" w:hAnsi="Times New Roman" w:cs="Times New Roman"/>
          <w:sz w:val="24"/>
          <w:szCs w:val="24"/>
          <w:lang w:val="uk-UA"/>
        </w:rPr>
        <w:t xml:space="preserve"> при отриманні Позичальником повної суми кредитних коштів і досягненні ліміту кредитування подальша видача кредитних коштів Позичальнику припиняється незалежно від фактичної суми заборгованості за кредитом на протязі дії кредитного договору;</w:t>
      </w:r>
    </w:p>
    <w:p w14:paraId="50DF1C29" w14:textId="77777777" w:rsidR="000C12DA" w:rsidRPr="00C36B6B"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відновлювальна кредитна лінія - кредит</w:t>
      </w:r>
      <w:r w:rsidRPr="00C36B6B">
        <w:rPr>
          <w:rFonts w:ascii="Times New Roman" w:hAnsi="Times New Roman" w:cs="Times New Roman"/>
          <w:sz w:val="24"/>
          <w:szCs w:val="24"/>
          <w:lang w:val="uk-UA"/>
        </w:rPr>
        <w:t xml:space="preserve">, при якому після отримання Позичальником повної суми кредитних коштів і досягненні ліміту кредитування, можлива подальша (повторна) видача кредитних коштів в межах погашених сум </w:t>
      </w:r>
      <w:r>
        <w:rPr>
          <w:rFonts w:ascii="Times New Roman" w:hAnsi="Times New Roman" w:cs="Times New Roman"/>
          <w:sz w:val="24"/>
          <w:szCs w:val="24"/>
          <w:lang w:val="uk-UA"/>
        </w:rPr>
        <w:t xml:space="preserve">та </w:t>
      </w:r>
      <w:r w:rsidRPr="00C36B6B">
        <w:rPr>
          <w:rFonts w:ascii="Times New Roman" w:hAnsi="Times New Roman" w:cs="Times New Roman"/>
          <w:sz w:val="24"/>
          <w:szCs w:val="24"/>
          <w:lang w:val="uk-UA"/>
        </w:rPr>
        <w:t>в межах діючого ліміту кредитування</w:t>
      </w:r>
      <w:r>
        <w:rPr>
          <w:rFonts w:ascii="Times New Roman" w:hAnsi="Times New Roman" w:cs="Times New Roman"/>
          <w:sz w:val="24"/>
          <w:szCs w:val="24"/>
          <w:lang w:val="uk-UA"/>
        </w:rPr>
        <w:t>.</w:t>
      </w:r>
    </w:p>
    <w:p w14:paraId="1A483E84"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E60817">
        <w:rPr>
          <w:rFonts w:ascii="Times New Roman" w:hAnsi="Times New Roman" w:cs="Times New Roman"/>
          <w:sz w:val="24"/>
          <w:szCs w:val="24"/>
          <w:lang w:val="uk-UA"/>
        </w:rPr>
        <w:t xml:space="preserve"> За цільовим призначенням:</w:t>
      </w:r>
    </w:p>
    <w:p w14:paraId="60931DD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на </w:t>
      </w:r>
      <w:r>
        <w:rPr>
          <w:rFonts w:ascii="Times New Roman" w:hAnsi="Times New Roman" w:cs="Times New Roman"/>
          <w:sz w:val="24"/>
          <w:szCs w:val="24"/>
          <w:lang w:val="uk-UA"/>
        </w:rPr>
        <w:t>поточні</w:t>
      </w:r>
      <w:r w:rsidRPr="00E60817">
        <w:rPr>
          <w:rFonts w:ascii="Times New Roman" w:hAnsi="Times New Roman" w:cs="Times New Roman"/>
          <w:sz w:val="24"/>
          <w:szCs w:val="24"/>
          <w:lang w:val="uk-UA"/>
        </w:rPr>
        <w:t xml:space="preserve"> потреби;</w:t>
      </w:r>
    </w:p>
    <w:p w14:paraId="06EC199F"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інвестиційні кредити</w:t>
      </w:r>
      <w:r w:rsidRPr="00E60817">
        <w:rPr>
          <w:rFonts w:ascii="Times New Roman" w:hAnsi="Times New Roman" w:cs="Times New Roman"/>
          <w:sz w:val="24"/>
          <w:szCs w:val="24"/>
          <w:lang w:val="uk-UA"/>
        </w:rPr>
        <w:t>;</w:t>
      </w:r>
    </w:p>
    <w:p w14:paraId="2A9FA6C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на інші потреби</w:t>
      </w:r>
      <w:r>
        <w:rPr>
          <w:rFonts w:ascii="Times New Roman" w:hAnsi="Times New Roman" w:cs="Times New Roman"/>
          <w:sz w:val="24"/>
          <w:szCs w:val="24"/>
          <w:lang w:val="uk-UA"/>
        </w:rPr>
        <w:t xml:space="preserve"> (гроші до зарплати або інше)</w:t>
      </w:r>
      <w:r w:rsidRPr="00E60817">
        <w:rPr>
          <w:rFonts w:ascii="Times New Roman" w:hAnsi="Times New Roman" w:cs="Times New Roman"/>
          <w:sz w:val="24"/>
          <w:szCs w:val="24"/>
          <w:lang w:val="uk-UA"/>
        </w:rPr>
        <w:t>.</w:t>
      </w:r>
    </w:p>
    <w:p w14:paraId="49CEEF9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Pr="00E60817">
        <w:rPr>
          <w:rFonts w:ascii="Times New Roman" w:hAnsi="Times New Roman" w:cs="Times New Roman"/>
          <w:sz w:val="24"/>
          <w:szCs w:val="24"/>
          <w:lang w:val="uk-UA"/>
        </w:rPr>
        <w:t xml:space="preserve"> За </w:t>
      </w:r>
      <w:r>
        <w:rPr>
          <w:rFonts w:ascii="Times New Roman" w:hAnsi="Times New Roman" w:cs="Times New Roman"/>
          <w:sz w:val="24"/>
          <w:szCs w:val="24"/>
          <w:lang w:val="uk-UA"/>
        </w:rPr>
        <w:t>способом</w:t>
      </w:r>
      <w:r w:rsidRPr="00E60817">
        <w:rPr>
          <w:rFonts w:ascii="Times New Roman" w:hAnsi="Times New Roman" w:cs="Times New Roman"/>
          <w:sz w:val="24"/>
          <w:szCs w:val="24"/>
          <w:lang w:val="uk-UA"/>
        </w:rPr>
        <w:t xml:space="preserve"> забезпечен</w:t>
      </w:r>
      <w:r>
        <w:rPr>
          <w:rFonts w:ascii="Times New Roman" w:hAnsi="Times New Roman" w:cs="Times New Roman"/>
          <w:sz w:val="24"/>
          <w:szCs w:val="24"/>
          <w:lang w:val="uk-UA"/>
        </w:rPr>
        <w:t xml:space="preserve">ня </w:t>
      </w:r>
      <w:r w:rsidRPr="00E60817">
        <w:rPr>
          <w:rFonts w:ascii="Times New Roman" w:hAnsi="Times New Roman" w:cs="Times New Roman"/>
          <w:sz w:val="24"/>
          <w:szCs w:val="24"/>
          <w:lang w:val="uk-UA"/>
        </w:rPr>
        <w:t>:</w:t>
      </w:r>
    </w:p>
    <w:p w14:paraId="22CA945B" w14:textId="77777777" w:rsidR="000C12DA" w:rsidRPr="00E53B22"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забезпечені (застава, порука, гарантія</w:t>
      </w:r>
      <w:r>
        <w:rPr>
          <w:rFonts w:ascii="Times New Roman" w:hAnsi="Times New Roman" w:cs="Times New Roman"/>
          <w:sz w:val="24"/>
          <w:szCs w:val="24"/>
          <w:lang w:val="uk-UA"/>
        </w:rPr>
        <w:t xml:space="preserve">, </w:t>
      </w:r>
      <w:r w:rsidRPr="00E53B22">
        <w:rPr>
          <w:rFonts w:ascii="Times New Roman" w:hAnsi="Times New Roman" w:cs="Times New Roman"/>
          <w:sz w:val="24"/>
          <w:szCs w:val="24"/>
          <w:lang w:val="uk-UA"/>
        </w:rPr>
        <w:t>страхування кредитного (фінансового) ризику тощо);</w:t>
      </w:r>
    </w:p>
    <w:p w14:paraId="50AA1D62"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бланкові (без </w:t>
      </w:r>
      <w:r w:rsidRPr="00E60817">
        <w:rPr>
          <w:rFonts w:ascii="Times New Roman" w:hAnsi="Times New Roman" w:cs="Times New Roman"/>
          <w:sz w:val="24"/>
          <w:szCs w:val="24"/>
          <w:lang w:val="uk-UA"/>
        </w:rPr>
        <w:t>забезпечен</w:t>
      </w:r>
      <w:r>
        <w:rPr>
          <w:rFonts w:ascii="Times New Roman" w:hAnsi="Times New Roman" w:cs="Times New Roman"/>
          <w:sz w:val="24"/>
          <w:szCs w:val="24"/>
          <w:lang w:val="uk-UA"/>
        </w:rPr>
        <w:t>ня)</w:t>
      </w:r>
      <w:r w:rsidRPr="00E60817">
        <w:rPr>
          <w:rFonts w:ascii="Times New Roman" w:hAnsi="Times New Roman" w:cs="Times New Roman"/>
          <w:sz w:val="24"/>
          <w:szCs w:val="24"/>
          <w:lang w:val="uk-UA"/>
        </w:rPr>
        <w:t>.</w:t>
      </w:r>
    </w:p>
    <w:p w14:paraId="29360687"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Розмір кредиту та плата за його користування визначаються виходячи зі строку користування кредитом, цільового призначення, а також рівня забезпечення, з урахуванням платоспроможності Позичальника.</w:t>
      </w:r>
    </w:p>
    <w:p w14:paraId="18A53F4A"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.4</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Оцінка фінансового стану Позичальника проводиться відповідно до </w:t>
      </w:r>
      <w:r w:rsidRPr="007854FC">
        <w:rPr>
          <w:rFonts w:ascii="Times New Roman" w:hAnsi="Times New Roman" w:cs="Times New Roman"/>
          <w:sz w:val="24"/>
          <w:szCs w:val="24"/>
          <w:lang w:val="uk-UA"/>
        </w:rPr>
        <w:t xml:space="preserve">Методики проведення оцінки фінансового стану клієнта для юридичних осіб та згідно </w:t>
      </w:r>
      <w:proofErr w:type="spellStart"/>
      <w:r w:rsidRPr="007854FC">
        <w:rPr>
          <w:rFonts w:ascii="Times New Roman" w:hAnsi="Times New Roman" w:cs="Times New Roman"/>
          <w:sz w:val="24"/>
          <w:szCs w:val="24"/>
          <w:lang w:val="uk-UA"/>
        </w:rPr>
        <w:t>скорінгу</w:t>
      </w:r>
      <w:proofErr w:type="spellEnd"/>
      <w:r w:rsidRPr="007854FC">
        <w:rPr>
          <w:rFonts w:ascii="Times New Roman" w:hAnsi="Times New Roman" w:cs="Times New Roman"/>
          <w:sz w:val="24"/>
          <w:szCs w:val="24"/>
          <w:lang w:val="uk-UA"/>
        </w:rPr>
        <w:t xml:space="preserve"> – для фізичних осіб або Методики проведення оцінки фінансового стану клі</w:t>
      </w:r>
      <w:r w:rsidR="00C47527">
        <w:rPr>
          <w:rFonts w:ascii="Times New Roman" w:hAnsi="Times New Roman" w:cs="Times New Roman"/>
          <w:sz w:val="24"/>
          <w:szCs w:val="24"/>
          <w:lang w:val="uk-UA"/>
        </w:rPr>
        <w:t xml:space="preserve">єнта. </w:t>
      </w:r>
      <w:proofErr w:type="spellStart"/>
      <w:r w:rsidR="00C47527">
        <w:rPr>
          <w:rFonts w:ascii="Times New Roman" w:hAnsi="Times New Roman" w:cs="Times New Roman"/>
          <w:sz w:val="24"/>
          <w:szCs w:val="24"/>
          <w:lang w:val="uk-UA"/>
        </w:rPr>
        <w:t>Скорінг</w:t>
      </w:r>
      <w:proofErr w:type="spellEnd"/>
      <w:r w:rsidR="00C47527">
        <w:rPr>
          <w:rFonts w:ascii="Times New Roman" w:hAnsi="Times New Roman" w:cs="Times New Roman"/>
          <w:sz w:val="24"/>
          <w:szCs w:val="24"/>
          <w:lang w:val="uk-UA"/>
        </w:rPr>
        <w:t xml:space="preserve"> може здійснюватися</w:t>
      </w:r>
      <w:r w:rsidRPr="007854FC">
        <w:rPr>
          <w:rFonts w:ascii="Times New Roman" w:hAnsi="Times New Roman" w:cs="Times New Roman"/>
          <w:sz w:val="24"/>
          <w:szCs w:val="24"/>
          <w:lang w:val="uk-UA"/>
        </w:rPr>
        <w:t xml:space="preserve"> згідно інформації «Українського бюро кредитних історій». Рішення про видачу кредиту, визначення умов кредитування</w:t>
      </w:r>
      <w:r>
        <w:rPr>
          <w:rFonts w:ascii="Times New Roman" w:hAnsi="Times New Roman" w:cs="Times New Roman"/>
          <w:sz w:val="24"/>
          <w:szCs w:val="24"/>
          <w:lang w:val="uk-UA"/>
        </w:rPr>
        <w:t>, подовження строків користування кредитами, інші питання взаємовідносин з Позичальником, приймаються</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колегіально, шляхом підписання Протоколу на засіданнях Кредитного</w:t>
      </w:r>
      <w:r w:rsidRPr="00E60817">
        <w:rPr>
          <w:rFonts w:ascii="Times New Roman" w:hAnsi="Times New Roman" w:cs="Times New Roman"/>
          <w:sz w:val="24"/>
          <w:szCs w:val="24"/>
          <w:lang w:val="uk-UA"/>
        </w:rPr>
        <w:t xml:space="preserve"> комітет</w:t>
      </w:r>
      <w:r>
        <w:rPr>
          <w:rFonts w:ascii="Times New Roman" w:hAnsi="Times New Roman" w:cs="Times New Roman"/>
          <w:sz w:val="24"/>
          <w:szCs w:val="24"/>
          <w:lang w:val="uk-UA"/>
        </w:rPr>
        <w:t>у</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Товариства </w:t>
      </w:r>
      <w:r w:rsidRPr="00095095">
        <w:rPr>
          <w:rFonts w:ascii="Times New Roman" w:hAnsi="Times New Roman" w:cs="Times New Roman"/>
          <w:sz w:val="24"/>
          <w:szCs w:val="24"/>
          <w:lang w:val="uk-UA"/>
        </w:rPr>
        <w:t>або посадовою особою в рамках затверджених умов та встановлених лімітів.</w:t>
      </w:r>
    </w:p>
    <w:p w14:paraId="1679AFFC"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5</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00EB3952">
        <w:rPr>
          <w:rFonts w:ascii="Times New Roman" w:hAnsi="Times New Roman" w:cs="Times New Roman"/>
          <w:sz w:val="24"/>
          <w:szCs w:val="24"/>
          <w:lang w:val="uk-UA"/>
        </w:rPr>
        <w:t>Д</w:t>
      </w:r>
      <w:r>
        <w:rPr>
          <w:rFonts w:ascii="Times New Roman" w:hAnsi="Times New Roman" w:cs="Times New Roman"/>
          <w:sz w:val="24"/>
          <w:szCs w:val="24"/>
          <w:lang w:val="uk-UA"/>
        </w:rPr>
        <w:t>ля фізичних осіб:</w:t>
      </w:r>
    </w:p>
    <w:p w14:paraId="55610F9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Оформлення і видача кредиту Позичальнику-фізичній особі</w:t>
      </w:r>
      <w:r>
        <w:rPr>
          <w:rFonts w:ascii="Times New Roman" w:hAnsi="Times New Roman" w:cs="Times New Roman"/>
          <w:sz w:val="24"/>
          <w:szCs w:val="24"/>
          <w:lang w:val="uk-UA"/>
        </w:rPr>
        <w:t xml:space="preserve"> на </w:t>
      </w:r>
      <w:r w:rsidR="00C843BE">
        <w:rPr>
          <w:rFonts w:ascii="Times New Roman" w:hAnsi="Times New Roman" w:cs="Times New Roman"/>
          <w:sz w:val="24"/>
          <w:szCs w:val="24"/>
          <w:lang w:val="uk-UA"/>
        </w:rPr>
        <w:t>споживчі потреби</w:t>
      </w:r>
      <w:r w:rsidRPr="00E60817">
        <w:rPr>
          <w:rFonts w:ascii="Times New Roman" w:hAnsi="Times New Roman" w:cs="Times New Roman"/>
          <w:sz w:val="24"/>
          <w:szCs w:val="24"/>
          <w:lang w:val="uk-UA"/>
        </w:rPr>
        <w:t>, а також ідентифікація такої особи здійснюється при наданні Товариству наступних належним чином оформлених та завірених документів (їх копій):</w:t>
      </w:r>
    </w:p>
    <w:p w14:paraId="079F104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заяви на ім’я </w:t>
      </w:r>
      <w:r>
        <w:rPr>
          <w:rFonts w:ascii="Times New Roman" w:hAnsi="Times New Roman" w:cs="Times New Roman"/>
          <w:sz w:val="24"/>
          <w:szCs w:val="24"/>
          <w:lang w:val="uk-UA"/>
        </w:rPr>
        <w:t xml:space="preserve">Директора </w:t>
      </w:r>
      <w:r w:rsidRPr="00E60817">
        <w:rPr>
          <w:rFonts w:ascii="Times New Roman" w:hAnsi="Times New Roman" w:cs="Times New Roman"/>
          <w:sz w:val="24"/>
          <w:szCs w:val="24"/>
          <w:lang w:val="uk-UA"/>
        </w:rPr>
        <w:t>Товариства на одержання кредиту;</w:t>
      </w:r>
    </w:p>
    <w:p w14:paraId="7C40757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1</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4FE84CB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копії паспорта Позичальника та дружини/чоловіка;</w:t>
      </w:r>
    </w:p>
    <w:p w14:paraId="1DD4290E"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копії довідки про присвоєння ідентифікаційного коду П</w:t>
      </w:r>
      <w:r>
        <w:rPr>
          <w:rFonts w:ascii="Times New Roman" w:hAnsi="Times New Roman" w:cs="Times New Roman"/>
          <w:sz w:val="24"/>
          <w:szCs w:val="24"/>
          <w:lang w:val="uk-UA"/>
        </w:rPr>
        <w:t>озичальника та дружини/чоловіка;</w:t>
      </w:r>
    </w:p>
    <w:p w14:paraId="6F37BB60" w14:textId="77777777" w:rsidR="000C12DA" w:rsidRPr="004F2281"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свідоцтва про одруження;</w:t>
      </w:r>
    </w:p>
    <w:p w14:paraId="481C420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4F2281">
        <w:rPr>
          <w:rFonts w:ascii="Times New Roman" w:hAnsi="Times New Roman" w:cs="Times New Roman"/>
          <w:sz w:val="24"/>
          <w:szCs w:val="24"/>
          <w:lang w:val="uk-UA"/>
        </w:rPr>
        <w:t>копії про народження дітей (в разі наявності дітей віком до 18 років).</w:t>
      </w:r>
    </w:p>
    <w:p w14:paraId="7F1E76A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На вимогу Товариства Позичальник повинен додатково надати наступні документи (належним чином завірені їх копії):</w:t>
      </w:r>
    </w:p>
    <w:p w14:paraId="4EBC1DD8"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 що підтверджує наявність постійного місця роботи;</w:t>
      </w:r>
    </w:p>
    <w:p w14:paraId="21D1D47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довідку про заробітну плату за останні 3, 6 або 12 місяців;</w:t>
      </w:r>
    </w:p>
    <w:p w14:paraId="09D1A444" w14:textId="77777777" w:rsidR="000C12DA" w:rsidRPr="006C6B9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документи, що підтверджують право власності на майно, що передається у заставу або </w:t>
      </w:r>
      <w:r w:rsidR="005C67BF" w:rsidRPr="006C6B97">
        <w:rPr>
          <w:rFonts w:ascii="Times New Roman" w:hAnsi="Times New Roman" w:cs="Times New Roman"/>
          <w:sz w:val="24"/>
          <w:szCs w:val="24"/>
          <w:lang w:val="uk-UA"/>
        </w:rPr>
        <w:t xml:space="preserve">документи на майно, що </w:t>
      </w:r>
      <w:r w:rsidRPr="006C6B97">
        <w:rPr>
          <w:rFonts w:ascii="Times New Roman" w:hAnsi="Times New Roman" w:cs="Times New Roman"/>
          <w:sz w:val="24"/>
          <w:szCs w:val="24"/>
          <w:lang w:val="uk-UA"/>
        </w:rPr>
        <w:t>повинно бути придбане за рахунок кредиту;</w:t>
      </w:r>
    </w:p>
    <w:p w14:paraId="4A978AE9" w14:textId="77777777" w:rsidR="000C12DA" w:rsidRPr="00E60817" w:rsidRDefault="000C12DA" w:rsidP="00E24562">
      <w:pPr>
        <w:ind w:firstLine="567"/>
        <w:jc w:val="both"/>
        <w:rPr>
          <w:rFonts w:ascii="Times New Roman" w:hAnsi="Times New Roman" w:cs="Times New Roman"/>
          <w:sz w:val="24"/>
          <w:szCs w:val="24"/>
          <w:lang w:val="uk-UA"/>
        </w:rPr>
      </w:pPr>
      <w:r w:rsidRPr="006C6B97">
        <w:rPr>
          <w:rFonts w:ascii="Times New Roman" w:hAnsi="Times New Roman" w:cs="Times New Roman"/>
          <w:sz w:val="24"/>
          <w:szCs w:val="24"/>
          <w:lang w:val="uk-UA"/>
        </w:rPr>
        <w:t xml:space="preserve">• нотаріально посвідчена згода чоловіка/дружини заставодавця на отримання </w:t>
      </w:r>
      <w:r w:rsidRPr="00E60817">
        <w:rPr>
          <w:rFonts w:ascii="Times New Roman" w:hAnsi="Times New Roman" w:cs="Times New Roman"/>
          <w:sz w:val="24"/>
          <w:szCs w:val="24"/>
          <w:lang w:val="uk-UA"/>
        </w:rPr>
        <w:t xml:space="preserve">кредиту та </w:t>
      </w:r>
      <w:r w:rsidRPr="00E60817">
        <w:rPr>
          <w:rFonts w:ascii="Times New Roman" w:hAnsi="Times New Roman" w:cs="Times New Roman"/>
          <w:sz w:val="24"/>
          <w:szCs w:val="24"/>
          <w:lang w:val="uk-UA"/>
        </w:rPr>
        <w:lastRenderedPageBreak/>
        <w:t>передачу майна (нерухомого або транспортного засобу) в заставу (в разі, якщо майно було придбано в період шлюбу та є спільною сумісною власністю подружжя);</w:t>
      </w:r>
    </w:p>
    <w:p w14:paraId="32B8EE0D"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для отримання кредиту на реконструкцію та ремонт – документи, що посвідчують право власності Позичальника на об’єкт ремонту та кошторис робіт;</w:t>
      </w:r>
    </w:p>
    <w:p w14:paraId="7B9147A7"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інші документи на розсуд Товариства, необхідні для прийняття рішення стосовно надання кредиту Позичальнику.</w:t>
      </w:r>
    </w:p>
    <w:p w14:paraId="0F76D732"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.6</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Оформлення і видача кредиту Позичальнику - суб’єкту господарювання, а також ідентифікація такої особи, здійснюється при пред’явленні Товариству наступних належним чином оформлених та завірених документів (їх копій):</w:t>
      </w:r>
    </w:p>
    <w:p w14:paraId="5D2A40A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заяви на ім’я </w:t>
      </w:r>
      <w:r>
        <w:rPr>
          <w:rFonts w:ascii="Times New Roman" w:hAnsi="Times New Roman" w:cs="Times New Roman"/>
          <w:sz w:val="24"/>
          <w:szCs w:val="24"/>
          <w:lang w:val="uk-UA"/>
        </w:rPr>
        <w:t xml:space="preserve">Директора </w:t>
      </w:r>
      <w:r w:rsidRPr="00E60817">
        <w:rPr>
          <w:rFonts w:ascii="Times New Roman" w:hAnsi="Times New Roman" w:cs="Times New Roman"/>
          <w:sz w:val="24"/>
          <w:szCs w:val="24"/>
          <w:lang w:val="uk-UA"/>
        </w:rPr>
        <w:t>Товариства на одержання кредиту;</w:t>
      </w:r>
    </w:p>
    <w:p w14:paraId="38FF15F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анкети Позичальника за встановленою Товариством формою</w:t>
      </w:r>
      <w:r>
        <w:rPr>
          <w:rFonts w:ascii="Times New Roman" w:hAnsi="Times New Roman" w:cs="Times New Roman"/>
          <w:sz w:val="24"/>
          <w:szCs w:val="24"/>
          <w:lang w:val="uk-UA"/>
        </w:rPr>
        <w:t xml:space="preserve"> </w:t>
      </w:r>
      <w:r w:rsidRPr="001B6534">
        <w:rPr>
          <w:rFonts w:ascii="Times New Roman" w:hAnsi="Times New Roman" w:cs="Times New Roman"/>
          <w:i/>
          <w:sz w:val="24"/>
          <w:szCs w:val="24"/>
          <w:lang w:val="uk-UA"/>
        </w:rPr>
        <w:t xml:space="preserve">(Додаток </w:t>
      </w:r>
      <w:r>
        <w:rPr>
          <w:rFonts w:ascii="Times New Roman" w:hAnsi="Times New Roman" w:cs="Times New Roman"/>
          <w:i/>
          <w:sz w:val="24"/>
          <w:szCs w:val="24"/>
          <w:lang w:val="uk-UA"/>
        </w:rPr>
        <w:t>2</w:t>
      </w:r>
      <w:r w:rsidRPr="001B6534">
        <w:rPr>
          <w:rFonts w:ascii="Times New Roman" w:hAnsi="Times New Roman" w:cs="Times New Roman"/>
          <w:i/>
          <w:sz w:val="24"/>
          <w:szCs w:val="24"/>
          <w:lang w:val="uk-UA"/>
        </w:rPr>
        <w:t>)</w:t>
      </w:r>
      <w:r w:rsidRPr="00E60817">
        <w:rPr>
          <w:rFonts w:ascii="Times New Roman" w:hAnsi="Times New Roman" w:cs="Times New Roman"/>
          <w:sz w:val="24"/>
          <w:szCs w:val="24"/>
          <w:lang w:val="uk-UA"/>
        </w:rPr>
        <w:t>;</w:t>
      </w:r>
    </w:p>
    <w:p w14:paraId="2CF99F2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витяг з Єдиного Державного реєстру юридичних та фізичних осіб-підприємців, отриманий з сайту </w:t>
      </w:r>
      <w:r w:rsidRPr="00615C99">
        <w:rPr>
          <w:rFonts w:ascii="Times New Roman" w:hAnsi="Times New Roman" w:cs="Times New Roman"/>
          <w:b/>
          <w:i/>
          <w:sz w:val="24"/>
          <w:szCs w:val="24"/>
          <w:lang w:val="uk-UA"/>
        </w:rPr>
        <w:t>«</w:t>
      </w:r>
      <w:r w:rsidRPr="007854FC">
        <w:rPr>
          <w:rFonts w:ascii="Times New Roman" w:hAnsi="Times New Roman" w:cs="Times New Roman"/>
          <w:b/>
          <w:i/>
          <w:sz w:val="24"/>
          <w:szCs w:val="24"/>
          <w:lang w:val="uk-UA"/>
        </w:rPr>
        <w:t>https://usr.minjust.gov.ua/ua/freesearch</w:t>
      </w:r>
      <w:r w:rsidRPr="00615C99">
        <w:rPr>
          <w:rFonts w:ascii="Times New Roman" w:hAnsi="Times New Roman" w:cs="Times New Roman"/>
          <w:b/>
          <w:i/>
          <w:sz w:val="24"/>
          <w:szCs w:val="24"/>
          <w:lang w:val="uk-UA"/>
        </w:rPr>
        <w:t>»</w:t>
      </w:r>
      <w:r>
        <w:rPr>
          <w:rFonts w:ascii="Times New Roman" w:hAnsi="Times New Roman" w:cs="Times New Roman"/>
          <w:sz w:val="24"/>
          <w:szCs w:val="24"/>
          <w:lang w:val="uk-UA"/>
        </w:rPr>
        <w:t>,  статут</w:t>
      </w:r>
      <w:r w:rsidRPr="00E60817">
        <w:rPr>
          <w:rFonts w:ascii="Times New Roman" w:hAnsi="Times New Roman" w:cs="Times New Roman"/>
          <w:sz w:val="24"/>
          <w:szCs w:val="24"/>
          <w:lang w:val="uk-UA"/>
        </w:rPr>
        <w:t xml:space="preserve"> та інших установчих, правовстановлюючих та реєстраційних документів юридичної особи (на вимогу Товариства);</w:t>
      </w:r>
    </w:p>
    <w:p w14:paraId="7F5ABA5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у випадку, якщо діяльність Позичальника потребує отримання дозволу або ліцензії – Ліцензії або дозволу на здійснення певних видів діяльності;</w:t>
      </w:r>
    </w:p>
    <w:p w14:paraId="56AC418C"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документів, що засвідчують повноваження представників суб’єкта господарювання на представництво його інтересів перед третіми особами та на вчинення правочинів від імені суб’єкта господарювання (Протокол загальних зборів засновників/акціонерів, довіреність, копія паспорта та довідки про присвоєння ідентифікаційного коду тощо);</w:t>
      </w:r>
    </w:p>
    <w:p w14:paraId="295B87E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документів, що підтверджують фінансовий стан  Позичальника: бухгалтерський баланс (форма №1), Звіт про фінансові результати (форма №2), розшифровку дебіторської та кредиторської заборгованості та інших статей балансу; довідки про рух коштів по рахунках суб’єкта господарювання, інші документи (на вимогу Товариства), що підтверджують платоспроможність фінансовий, майновий та правовий стан Позичальника;</w:t>
      </w:r>
    </w:p>
    <w:p w14:paraId="37788B6B"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у разі надання Позичальником майна/майнових прав в заставу Товариству, документи, що підтверджують право власності Позичальника на відповідне майно/майнові права в заставу;</w:t>
      </w:r>
    </w:p>
    <w:p w14:paraId="2689690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довідки Позичальника щодо відсутності порушеної проти нього справи про банкрутство, про відсутність значних позовів та претензій з боку третіх осіб, щодо відсутності податкової застави;</w:t>
      </w:r>
    </w:p>
    <w:p w14:paraId="0090081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документів щодо засновників та відповідних посадових осіб Позичальника для проведення ідентифікації у відповідності до правил фінансового моніторингу, встановлених Товариством.</w:t>
      </w:r>
    </w:p>
    <w:p w14:paraId="30942C0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Товариство на свій розсуд може змінювати перелік документів, які має надати суб’єкт господарювання для отримання кредиту та підтвердження його фінансового стану та платоспроможності за кредитом, та запитувати будь-які інші документи, необхідні для прийняття Товариством рішення щодо надання Позичальнику кредиту. Всі копії документів повинні бути підписані уповноваженою особою Позичальника та засвідчені печаткою юридичної особи, або засвідчені іншим прийнятним для Товариства способом (нотаріально, співробітником Товариства тощо).</w:t>
      </w:r>
    </w:p>
    <w:p w14:paraId="3F6B0807"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.7</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 разі наявності за кредитом Поручителя – суб’єкта господарської діяльності  та/або Поручителя-фізичної особи, Позичальнику необхідно надати аналогічний відповідний пакет документів на такого Поручителя</w:t>
      </w:r>
      <w:r>
        <w:rPr>
          <w:rFonts w:ascii="Times New Roman" w:hAnsi="Times New Roman" w:cs="Times New Roman"/>
          <w:sz w:val="24"/>
          <w:szCs w:val="24"/>
          <w:lang w:val="uk-UA"/>
        </w:rPr>
        <w:t xml:space="preserve">, що зазначений </w:t>
      </w:r>
      <w:r w:rsidRPr="002478BD">
        <w:rPr>
          <w:rFonts w:ascii="Times New Roman" w:hAnsi="Times New Roman" w:cs="Times New Roman"/>
          <w:sz w:val="24"/>
          <w:szCs w:val="24"/>
          <w:lang w:val="uk-UA"/>
        </w:rPr>
        <w:t>в п.п.</w:t>
      </w:r>
      <w:r>
        <w:rPr>
          <w:rFonts w:ascii="Times New Roman" w:hAnsi="Times New Roman" w:cs="Times New Roman"/>
          <w:sz w:val="24"/>
          <w:szCs w:val="24"/>
          <w:lang w:val="uk-UA"/>
        </w:rPr>
        <w:t>3</w:t>
      </w:r>
      <w:r w:rsidRPr="002478BD">
        <w:rPr>
          <w:rFonts w:ascii="Times New Roman" w:hAnsi="Times New Roman" w:cs="Times New Roman"/>
          <w:sz w:val="24"/>
          <w:szCs w:val="24"/>
          <w:lang w:val="uk-UA"/>
        </w:rPr>
        <w:t xml:space="preserve">.5., </w:t>
      </w:r>
      <w:r>
        <w:rPr>
          <w:rFonts w:ascii="Times New Roman" w:hAnsi="Times New Roman" w:cs="Times New Roman"/>
          <w:sz w:val="24"/>
          <w:szCs w:val="24"/>
          <w:lang w:val="uk-UA"/>
        </w:rPr>
        <w:t>3</w:t>
      </w:r>
      <w:r w:rsidRPr="002478BD">
        <w:rPr>
          <w:rFonts w:ascii="Times New Roman" w:hAnsi="Times New Roman" w:cs="Times New Roman"/>
          <w:sz w:val="24"/>
          <w:szCs w:val="24"/>
          <w:lang w:val="uk-UA"/>
        </w:rPr>
        <w:t>.6</w:t>
      </w:r>
      <w:r>
        <w:rPr>
          <w:rFonts w:ascii="Times New Roman" w:hAnsi="Times New Roman" w:cs="Times New Roman"/>
          <w:sz w:val="24"/>
          <w:szCs w:val="24"/>
          <w:lang w:val="uk-UA"/>
        </w:rPr>
        <w:t>.</w:t>
      </w:r>
    </w:p>
    <w:p w14:paraId="081FCBF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.8</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 разі проведення кредитних операцій із забезпеченням, таким забезпеченням може виступати:</w:t>
      </w:r>
    </w:p>
    <w:p w14:paraId="46DFEB84"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застава (транспортних засобів, обладнання, </w:t>
      </w:r>
      <w:r>
        <w:rPr>
          <w:rFonts w:ascii="Times New Roman" w:hAnsi="Times New Roman" w:cs="Times New Roman"/>
          <w:sz w:val="24"/>
          <w:szCs w:val="24"/>
          <w:lang w:val="uk-UA"/>
        </w:rPr>
        <w:t xml:space="preserve">товарів в обороті, </w:t>
      </w:r>
      <w:r w:rsidRPr="00E60817">
        <w:rPr>
          <w:rFonts w:ascii="Times New Roman" w:hAnsi="Times New Roman" w:cs="Times New Roman"/>
          <w:sz w:val="24"/>
          <w:szCs w:val="24"/>
          <w:lang w:val="uk-UA"/>
        </w:rPr>
        <w:t>товарів тривалого користування</w:t>
      </w:r>
      <w:r>
        <w:rPr>
          <w:rFonts w:ascii="Times New Roman" w:hAnsi="Times New Roman" w:cs="Times New Roman"/>
          <w:sz w:val="24"/>
          <w:szCs w:val="24"/>
          <w:lang w:val="uk-UA"/>
        </w:rPr>
        <w:t>, майнових прав</w:t>
      </w:r>
      <w:r w:rsidRPr="00E60817">
        <w:rPr>
          <w:rFonts w:ascii="Times New Roman" w:hAnsi="Times New Roman" w:cs="Times New Roman"/>
          <w:sz w:val="24"/>
          <w:szCs w:val="24"/>
          <w:lang w:val="uk-UA"/>
        </w:rPr>
        <w:t xml:space="preserve"> тощо);</w:t>
      </w:r>
    </w:p>
    <w:p w14:paraId="175AF05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порука;</w:t>
      </w:r>
    </w:p>
    <w:p w14:paraId="16C1D9DF"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гарантія.</w:t>
      </w:r>
    </w:p>
    <w:p w14:paraId="25D00B5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Зазначені види забезпечення можуть використовуватись як окремо, так і комплексно. Вид забезпечення (у разі його наявності) зазначається в договорі про надання кредиту. Умови забезпечення виконання зобов'язань за кредитом, права та обов'язки сторін, сума наданого забезпечення встановлюються в договорі забезпечення.</w:t>
      </w:r>
    </w:p>
    <w:p w14:paraId="394EEAF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Договори забезпечення мають бути оформлені відповідно до вимог чинного законодавства України.</w:t>
      </w:r>
    </w:p>
    <w:p w14:paraId="23988C4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.9</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Для оформлення кредиту Позичальник звертається до відповідного працівника </w:t>
      </w:r>
      <w:r w:rsidRPr="00E60817">
        <w:rPr>
          <w:rFonts w:ascii="Times New Roman" w:hAnsi="Times New Roman" w:cs="Times New Roman"/>
          <w:sz w:val="24"/>
          <w:szCs w:val="24"/>
          <w:lang w:val="uk-UA"/>
        </w:rPr>
        <w:lastRenderedPageBreak/>
        <w:t xml:space="preserve">Товариства, який здійснює оформлення документів та готує ці документи для прийняття рішення. Прийняття рішення про надання Позичальнику кредиту відбувається у порядку, передбаченому в </w:t>
      </w:r>
      <w:r w:rsidRPr="00B64701">
        <w:rPr>
          <w:rFonts w:ascii="Times New Roman" w:hAnsi="Times New Roman" w:cs="Times New Roman"/>
          <w:sz w:val="24"/>
          <w:szCs w:val="24"/>
          <w:lang w:val="uk-UA"/>
        </w:rPr>
        <w:t>п. 3.4</w:t>
      </w:r>
      <w:r w:rsidRPr="00E60817">
        <w:rPr>
          <w:rFonts w:ascii="Times New Roman" w:hAnsi="Times New Roman" w:cs="Times New Roman"/>
          <w:sz w:val="24"/>
          <w:szCs w:val="24"/>
          <w:lang w:val="uk-UA"/>
        </w:rPr>
        <w:t xml:space="preserve"> ц</w:t>
      </w:r>
      <w:r>
        <w:rPr>
          <w:rFonts w:ascii="Times New Roman" w:hAnsi="Times New Roman" w:cs="Times New Roman"/>
          <w:sz w:val="24"/>
          <w:szCs w:val="24"/>
          <w:lang w:val="uk-UA"/>
        </w:rPr>
        <w:t>их</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Внутрішніх правил</w:t>
      </w:r>
      <w:r w:rsidRPr="00E60817">
        <w:rPr>
          <w:rFonts w:ascii="Times New Roman" w:hAnsi="Times New Roman" w:cs="Times New Roman"/>
          <w:sz w:val="24"/>
          <w:szCs w:val="24"/>
          <w:lang w:val="uk-UA"/>
        </w:rPr>
        <w:t xml:space="preserve">. Оформлення кредитних договорів, а також інших договорів, необхідних для отримання Позичальником кредиту, здійснюється уповноваженим працівником </w:t>
      </w:r>
      <w:r>
        <w:rPr>
          <w:rFonts w:ascii="Times New Roman" w:hAnsi="Times New Roman" w:cs="Times New Roman"/>
          <w:sz w:val="24"/>
          <w:szCs w:val="24"/>
          <w:lang w:val="uk-UA"/>
        </w:rPr>
        <w:t>Товариства</w:t>
      </w:r>
      <w:r w:rsidRPr="00E60817">
        <w:rPr>
          <w:rFonts w:ascii="Times New Roman" w:hAnsi="Times New Roman" w:cs="Times New Roman"/>
          <w:sz w:val="24"/>
          <w:szCs w:val="24"/>
          <w:lang w:val="uk-UA"/>
        </w:rPr>
        <w:t>.</w:t>
      </w:r>
    </w:p>
    <w:p w14:paraId="2E49458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Кредитний договір повинен містити:</w:t>
      </w:r>
    </w:p>
    <w:p w14:paraId="4BFCEA17"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назву документа; </w:t>
      </w:r>
    </w:p>
    <w:p w14:paraId="40AD47FA"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назву</w:t>
      </w:r>
      <w:r>
        <w:rPr>
          <w:rFonts w:ascii="Times New Roman" w:hAnsi="Times New Roman" w:cs="Times New Roman"/>
          <w:sz w:val="24"/>
          <w:szCs w:val="24"/>
          <w:lang w:val="uk-UA"/>
        </w:rPr>
        <w:t>, адресу та реквізити суб’єктів господарської діяльності;</w:t>
      </w:r>
    </w:p>
    <w:p w14:paraId="52AF1092"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прізвище, ім</w:t>
      </w:r>
      <w:r w:rsidRPr="00373E1E">
        <w:rPr>
          <w:rFonts w:ascii="Times New Roman" w:hAnsi="Times New Roman" w:cs="Times New Roman"/>
          <w:sz w:val="24"/>
          <w:szCs w:val="24"/>
          <w:lang w:val="uk-UA"/>
        </w:rPr>
        <w:t>’</w:t>
      </w:r>
      <w:r>
        <w:rPr>
          <w:rFonts w:ascii="Times New Roman" w:hAnsi="Times New Roman" w:cs="Times New Roman"/>
          <w:sz w:val="24"/>
          <w:szCs w:val="24"/>
          <w:lang w:val="uk-UA"/>
        </w:rPr>
        <w:t>я та по-батькові фізичної особи, яка отримує фінансовий кредит та її місце проживання;</w:t>
      </w:r>
    </w:p>
    <w:p w14:paraId="211B8735"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найменування, місцезнаходження юридичної особи;</w:t>
      </w:r>
    </w:p>
    <w:p w14:paraId="381ED1BF"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найменування фінансової операції;</w:t>
      </w:r>
    </w:p>
    <w:p w14:paraId="11616FE5" w14:textId="77777777" w:rsidR="000C12DA" w:rsidRPr="006C6B9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розмір фінансового </w:t>
      </w:r>
      <w:r w:rsidR="005E4616">
        <w:rPr>
          <w:rFonts w:ascii="Times New Roman" w:hAnsi="Times New Roman" w:cs="Times New Roman"/>
          <w:sz w:val="24"/>
          <w:szCs w:val="24"/>
          <w:lang w:val="uk-UA"/>
        </w:rPr>
        <w:t>к</w:t>
      </w:r>
      <w:r>
        <w:rPr>
          <w:rFonts w:ascii="Times New Roman" w:hAnsi="Times New Roman" w:cs="Times New Roman"/>
          <w:sz w:val="24"/>
          <w:szCs w:val="24"/>
          <w:lang w:val="uk-UA"/>
        </w:rPr>
        <w:t>редиту</w:t>
      </w:r>
      <w:r w:rsidRPr="00126187">
        <w:rPr>
          <w:rFonts w:ascii="Times New Roman" w:hAnsi="Times New Roman" w:cs="Times New Roman"/>
          <w:color w:val="FF0000"/>
          <w:sz w:val="24"/>
          <w:szCs w:val="24"/>
          <w:lang w:val="uk-UA"/>
        </w:rPr>
        <w:t xml:space="preserve">, </w:t>
      </w:r>
      <w:r w:rsidR="00126187" w:rsidRPr="006C6B97">
        <w:rPr>
          <w:rFonts w:ascii="Times New Roman" w:hAnsi="Times New Roman" w:cs="Times New Roman"/>
          <w:sz w:val="24"/>
          <w:szCs w:val="24"/>
          <w:lang w:val="uk-UA"/>
        </w:rPr>
        <w:t xml:space="preserve">зазначений у грошовому виразі, </w:t>
      </w:r>
      <w:r w:rsidRPr="006C6B97">
        <w:rPr>
          <w:rFonts w:ascii="Times New Roman" w:hAnsi="Times New Roman" w:cs="Times New Roman"/>
          <w:sz w:val="24"/>
          <w:szCs w:val="24"/>
          <w:lang w:val="uk-UA"/>
        </w:rPr>
        <w:t>строки його надання та умови взаєморозрахунків;</w:t>
      </w:r>
    </w:p>
    <w:p w14:paraId="620E600F"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строк дії договору;</w:t>
      </w:r>
    </w:p>
    <w:p w14:paraId="5C87FE4F"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порядок зміни і припинення дії договору;</w:t>
      </w:r>
    </w:p>
    <w:p w14:paraId="6833F4E3"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права та обов’язки сторін, відповідальність сторін за невиконання або неналежне виконання умов договору;</w:t>
      </w:r>
    </w:p>
    <w:p w14:paraId="2C46A0A7" w14:textId="77777777" w:rsidR="000C12DA" w:rsidRPr="00E24562"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підтвердження, що інформація, зазначена в частині другій статті 12 Закону України «Про фінансові послуги та державне регулювання ринків фінансових послуг», надана клієнту;</w:t>
      </w:r>
    </w:p>
    <w:p w14:paraId="2C8DE7A2" w14:textId="77777777" w:rsidR="000C12DA" w:rsidRPr="0083375D" w:rsidRDefault="000C12DA" w:rsidP="00E24562">
      <w:pPr>
        <w:ind w:firstLine="567"/>
        <w:jc w:val="both"/>
        <w:rPr>
          <w:rFonts w:ascii="Times New Roman" w:hAnsi="Times New Roman" w:cs="Times New Roman"/>
          <w:sz w:val="24"/>
          <w:szCs w:val="24"/>
          <w:lang w:val="uk-UA"/>
        </w:rPr>
      </w:pPr>
      <w:r w:rsidRPr="0083375D">
        <w:rPr>
          <w:rFonts w:ascii="Times New Roman" w:hAnsi="Times New Roman" w:cs="Times New Roman"/>
          <w:sz w:val="24"/>
          <w:szCs w:val="24"/>
        </w:rPr>
        <w:t xml:space="preserve">- </w:t>
      </w:r>
      <w:r>
        <w:rPr>
          <w:rFonts w:ascii="Times New Roman" w:hAnsi="Times New Roman" w:cs="Times New Roman"/>
          <w:sz w:val="24"/>
          <w:szCs w:val="24"/>
          <w:lang w:val="uk-UA"/>
        </w:rPr>
        <w:t>інші умови, що передбачені частиною 4 статті 11 Закону України «Про захист прав споживачів»;</w:t>
      </w:r>
    </w:p>
    <w:p w14:paraId="5AFBF7D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підписи </w:t>
      </w:r>
      <w:r>
        <w:rPr>
          <w:rFonts w:ascii="Times New Roman" w:hAnsi="Times New Roman" w:cs="Times New Roman"/>
          <w:sz w:val="24"/>
          <w:szCs w:val="24"/>
          <w:lang w:val="uk-UA"/>
        </w:rPr>
        <w:t>с</w:t>
      </w:r>
      <w:r w:rsidRPr="00E60817">
        <w:rPr>
          <w:rFonts w:ascii="Times New Roman" w:hAnsi="Times New Roman" w:cs="Times New Roman"/>
          <w:sz w:val="24"/>
          <w:szCs w:val="24"/>
          <w:lang w:val="uk-UA"/>
        </w:rPr>
        <w:t>торін.</w:t>
      </w:r>
    </w:p>
    <w:p w14:paraId="0F5F993F" w14:textId="77777777" w:rsidR="000C12DA" w:rsidRPr="00CC5124"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C5124">
        <w:rPr>
          <w:rFonts w:ascii="Times New Roman" w:hAnsi="Times New Roman" w:cs="Times New Roman"/>
          <w:sz w:val="24"/>
          <w:szCs w:val="24"/>
          <w:lang w:val="uk-UA"/>
        </w:rPr>
        <w:t>.10</w:t>
      </w:r>
      <w:r>
        <w:rPr>
          <w:rFonts w:ascii="Times New Roman" w:hAnsi="Times New Roman" w:cs="Times New Roman"/>
          <w:sz w:val="24"/>
          <w:szCs w:val="24"/>
          <w:lang w:val="uk-UA"/>
        </w:rPr>
        <w:t>.</w:t>
      </w:r>
      <w:r w:rsidRPr="00CC5124">
        <w:rPr>
          <w:rFonts w:ascii="Times New Roman" w:hAnsi="Times New Roman" w:cs="Times New Roman"/>
          <w:sz w:val="24"/>
          <w:szCs w:val="24"/>
          <w:lang w:val="uk-UA"/>
        </w:rPr>
        <w:t xml:space="preserve"> При кредитуванні Позичальників застосовуються такі методи розрахунку процентів за користування наданим кредитом:</w:t>
      </w:r>
    </w:p>
    <w:p w14:paraId="6186CAD2" w14:textId="77777777" w:rsidR="000C12DA" w:rsidRPr="00CC5124" w:rsidRDefault="000C12DA" w:rsidP="00E24562">
      <w:pPr>
        <w:ind w:firstLine="567"/>
        <w:jc w:val="both"/>
        <w:rPr>
          <w:rFonts w:ascii="Times New Roman" w:hAnsi="Times New Roman" w:cs="Times New Roman"/>
          <w:sz w:val="24"/>
          <w:szCs w:val="24"/>
          <w:lang w:val="uk-UA"/>
        </w:rPr>
      </w:pPr>
      <w:r w:rsidRPr="00CC5124">
        <w:rPr>
          <w:rFonts w:ascii="Times New Roman" w:hAnsi="Times New Roman" w:cs="Times New Roman"/>
          <w:b/>
          <w:bCs/>
          <w:sz w:val="24"/>
          <w:szCs w:val="24"/>
          <w:lang w:val="uk-UA"/>
        </w:rPr>
        <w:t xml:space="preserve">• на суму фактичного щоденного залишку заборгованості (факт/факт). </w:t>
      </w:r>
      <w:r w:rsidRPr="00CC5124">
        <w:rPr>
          <w:rFonts w:ascii="Times New Roman" w:hAnsi="Times New Roman" w:cs="Times New Roman"/>
          <w:sz w:val="24"/>
          <w:szCs w:val="24"/>
          <w:lang w:val="uk-UA"/>
        </w:rPr>
        <w:t>За таким методом проценти за користування кредитом розраховуються на фактичний щоденний залишок заборгованості (при розрахунку процентів враховується день надання та не враховується день повернення кредиту), виходячи із фактичної кількості днів у році, за такою формулою:</w:t>
      </w:r>
    </w:p>
    <w:p w14:paraId="0B1FB854" w14:textId="77777777" w:rsidR="000C12DA" w:rsidRPr="00CC5124" w:rsidRDefault="000C12DA" w:rsidP="00E24562">
      <w:pPr>
        <w:ind w:firstLine="567"/>
        <w:jc w:val="both"/>
        <w:rPr>
          <w:rFonts w:ascii="Times New Roman" w:hAnsi="Times New Roman" w:cs="Times New Roman"/>
          <w:i/>
          <w:sz w:val="24"/>
          <w:szCs w:val="24"/>
          <w:lang w:val="uk-UA"/>
        </w:rPr>
      </w:pPr>
      <w:r w:rsidRPr="00CC5124">
        <w:rPr>
          <w:rFonts w:ascii="Times New Roman" w:hAnsi="Times New Roman" w:cs="Times New Roman"/>
          <w:i/>
          <w:sz w:val="24"/>
          <w:szCs w:val="24"/>
          <w:lang w:val="uk-UA"/>
        </w:rPr>
        <w:t>Сума процентів за календарний день = Сума заборгованості по кредиту на кінець цього дня * річну процентну ставку / фактична кількість днів у році.</w:t>
      </w:r>
    </w:p>
    <w:p w14:paraId="5AEF206B" w14:textId="77777777" w:rsidR="000C12DA" w:rsidRPr="00E60817" w:rsidRDefault="000C12DA" w:rsidP="00E24562">
      <w:pPr>
        <w:ind w:firstLine="567"/>
        <w:jc w:val="both"/>
        <w:rPr>
          <w:rFonts w:ascii="Times New Roman" w:hAnsi="Times New Roman" w:cs="Times New Roman"/>
          <w:b/>
          <w:bCs/>
          <w:sz w:val="24"/>
          <w:szCs w:val="24"/>
          <w:lang w:val="uk-UA"/>
        </w:rPr>
      </w:pPr>
      <w:r w:rsidRPr="00CC5124">
        <w:rPr>
          <w:rFonts w:ascii="Times New Roman" w:hAnsi="Times New Roman" w:cs="Times New Roman"/>
          <w:b/>
          <w:bCs/>
          <w:sz w:val="24"/>
          <w:szCs w:val="24"/>
          <w:lang w:val="uk-UA"/>
        </w:rPr>
        <w:t>• або іншим способом, зазначеним у кредитному договорі.</w:t>
      </w:r>
    </w:p>
    <w:p w14:paraId="22BB81AA"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bCs/>
          <w:sz w:val="24"/>
          <w:szCs w:val="24"/>
          <w:lang w:val="uk-UA"/>
        </w:rPr>
        <w:t>Сплата процентів у любому випадку здійснюється не рідше одного разу на місяць в порядку, передбаченом</w:t>
      </w:r>
      <w:r>
        <w:rPr>
          <w:rFonts w:ascii="Times New Roman" w:hAnsi="Times New Roman" w:cs="Times New Roman"/>
          <w:bCs/>
          <w:sz w:val="24"/>
          <w:szCs w:val="24"/>
          <w:lang w:val="uk-UA"/>
        </w:rPr>
        <w:t>у договором про надання кредиту, якщо інше не передбачено умовами кредитного договору.</w:t>
      </w:r>
    </w:p>
    <w:p w14:paraId="0E6A139A"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Крім процентів за користування кредиту, Товариство має право отримувати від Позичальників плату за надання кредиту, яка представляє собою плату Товариству за надання кредиту, а саме</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 плату за здійснення Товариством дій, які були спрямовані на надання Позичальнику кредиту, та без яких надання кредиту та користування Позичальником кредитом було б неможливе. Плата за надання кредиту сплачується Позичальником в розмірі та у терміни, передбачені кредитним договором.</w:t>
      </w:r>
    </w:p>
    <w:p w14:paraId="167EC14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bCs/>
          <w:sz w:val="24"/>
          <w:szCs w:val="24"/>
          <w:lang w:val="uk-UA"/>
        </w:rPr>
        <w:t>Плата за надання кредиту</w:t>
      </w:r>
      <w:r w:rsidRPr="00E60817">
        <w:rPr>
          <w:rFonts w:ascii="Times New Roman" w:hAnsi="Times New Roman" w:cs="Times New Roman"/>
          <w:b/>
          <w:bCs/>
          <w:sz w:val="24"/>
          <w:szCs w:val="24"/>
          <w:lang w:val="uk-UA"/>
        </w:rPr>
        <w:t xml:space="preserve"> – </w:t>
      </w:r>
      <w:r w:rsidRPr="00E60817">
        <w:rPr>
          <w:rFonts w:ascii="Times New Roman" w:hAnsi="Times New Roman" w:cs="Times New Roman"/>
          <w:sz w:val="24"/>
          <w:szCs w:val="24"/>
          <w:lang w:val="uk-UA"/>
        </w:rPr>
        <w:t>винагорода, встановлена Товариством за надання кредиту, що включає в себе ознайомлення Позичальника з кредитними продуктами, умовами та порядком надання кредиту, оцінкою платоспроможності Позичальника, оформлення кредитної справи, роз’яснення умов кредитного договору, надання Позичальнику кредиту.</w:t>
      </w:r>
    </w:p>
    <w:p w14:paraId="17CA9652"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формах.</w:t>
      </w:r>
    </w:p>
    <w:p w14:paraId="51F5781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Погашення кредиту може відбуватися наступними  способами:</w:t>
      </w:r>
    </w:p>
    <w:p w14:paraId="510DF6C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proofErr w:type="spellStart"/>
      <w:r w:rsidRPr="00E60817">
        <w:rPr>
          <w:rFonts w:ascii="Times New Roman" w:hAnsi="Times New Roman" w:cs="Times New Roman"/>
          <w:b/>
          <w:bCs/>
          <w:sz w:val="24"/>
          <w:szCs w:val="24"/>
          <w:lang w:val="uk-UA"/>
        </w:rPr>
        <w:t>ан</w:t>
      </w:r>
      <w:r w:rsidR="005E4616">
        <w:rPr>
          <w:rFonts w:ascii="Times New Roman" w:hAnsi="Times New Roman" w:cs="Times New Roman"/>
          <w:b/>
          <w:bCs/>
          <w:sz w:val="24"/>
          <w:szCs w:val="24"/>
          <w:lang w:val="uk-UA"/>
        </w:rPr>
        <w:t>уї</w:t>
      </w:r>
      <w:r w:rsidRPr="00E60817">
        <w:rPr>
          <w:rFonts w:ascii="Times New Roman" w:hAnsi="Times New Roman" w:cs="Times New Roman"/>
          <w:b/>
          <w:bCs/>
          <w:sz w:val="24"/>
          <w:szCs w:val="24"/>
          <w:lang w:val="uk-UA"/>
        </w:rPr>
        <w:t>тетними</w:t>
      </w:r>
      <w:proofErr w:type="spellEnd"/>
      <w:r w:rsidRPr="00E60817">
        <w:rPr>
          <w:rFonts w:ascii="Times New Roman" w:hAnsi="Times New Roman" w:cs="Times New Roman"/>
          <w:b/>
          <w:bCs/>
          <w:sz w:val="24"/>
          <w:szCs w:val="24"/>
          <w:lang w:val="uk-UA"/>
        </w:rPr>
        <w:t xml:space="preserve"> </w:t>
      </w:r>
      <w:proofErr w:type="spellStart"/>
      <w:r w:rsidRPr="00E60817">
        <w:rPr>
          <w:rFonts w:ascii="Times New Roman" w:hAnsi="Times New Roman" w:cs="Times New Roman"/>
          <w:b/>
          <w:bCs/>
          <w:sz w:val="24"/>
          <w:szCs w:val="24"/>
          <w:lang w:val="uk-UA"/>
        </w:rPr>
        <w:t>платежами</w:t>
      </w:r>
      <w:proofErr w:type="spellEnd"/>
      <w:r w:rsidRPr="00E60817">
        <w:rPr>
          <w:rFonts w:ascii="Times New Roman" w:hAnsi="Times New Roman" w:cs="Times New Roman"/>
          <w:b/>
          <w:bCs/>
          <w:sz w:val="24"/>
          <w:szCs w:val="24"/>
          <w:lang w:val="uk-UA"/>
        </w:rPr>
        <w:t xml:space="preserve"> – </w:t>
      </w:r>
      <w:r w:rsidRPr="00E60817">
        <w:rPr>
          <w:rFonts w:ascii="Times New Roman" w:hAnsi="Times New Roman" w:cs="Times New Roman"/>
          <w:sz w:val="24"/>
          <w:szCs w:val="24"/>
          <w:lang w:val="uk-UA"/>
        </w:rPr>
        <w:t>розміри місячних платежів при такому способі обрахунку кожен місяць однакові. В зв’язку з тим, що обчислення процентів здійснюється на основі заборгованості по кредиту, що підлягає сплаті, їхня питома вага в платежі зменшується з кожним наступним платежем, в той час як зростає питома вага тіла кредиту;</w:t>
      </w:r>
    </w:p>
    <w:p w14:paraId="1FC229DC" w14:textId="77777777" w:rsidR="000C12DA" w:rsidRPr="00CC5124"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sidRPr="00E60817">
        <w:rPr>
          <w:rFonts w:ascii="Times New Roman" w:hAnsi="Times New Roman" w:cs="Times New Roman"/>
          <w:b/>
          <w:bCs/>
          <w:sz w:val="24"/>
          <w:szCs w:val="24"/>
          <w:lang w:val="uk-UA"/>
        </w:rPr>
        <w:t xml:space="preserve">класичний – </w:t>
      </w:r>
      <w:r w:rsidRPr="00E60817">
        <w:rPr>
          <w:rFonts w:ascii="Times New Roman" w:hAnsi="Times New Roman" w:cs="Times New Roman"/>
          <w:sz w:val="24"/>
          <w:szCs w:val="24"/>
          <w:lang w:val="uk-UA"/>
        </w:rPr>
        <w:t xml:space="preserve">розміри місячних платежів кожного місяця зменшуються. При такому способі </w:t>
      </w:r>
      <w:r w:rsidRPr="00CC5124">
        <w:rPr>
          <w:rFonts w:ascii="Times New Roman" w:hAnsi="Times New Roman" w:cs="Times New Roman"/>
          <w:sz w:val="24"/>
          <w:szCs w:val="24"/>
          <w:lang w:val="uk-UA"/>
        </w:rPr>
        <w:t>обрахунку рівними є повернення тіла кредиту, а сума процентів кожного місяця зменшується;</w:t>
      </w:r>
    </w:p>
    <w:p w14:paraId="76CC9B69" w14:textId="77777777" w:rsidR="000C12DA" w:rsidRPr="00CC5124" w:rsidRDefault="000C12DA" w:rsidP="00E24562">
      <w:pPr>
        <w:ind w:left="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Pr="00CC5124">
        <w:rPr>
          <w:rFonts w:ascii="Times New Roman" w:hAnsi="Times New Roman" w:cs="Times New Roman"/>
          <w:b/>
          <w:sz w:val="24"/>
          <w:szCs w:val="24"/>
          <w:lang w:val="uk-UA"/>
        </w:rPr>
        <w:t>зг</w:t>
      </w:r>
      <w:r w:rsidR="005E4616">
        <w:rPr>
          <w:rFonts w:ascii="Times New Roman" w:hAnsi="Times New Roman" w:cs="Times New Roman"/>
          <w:b/>
          <w:sz w:val="24"/>
          <w:szCs w:val="24"/>
          <w:lang w:val="uk-UA"/>
        </w:rPr>
        <w:t>ідно встановленого графіку змен</w:t>
      </w:r>
      <w:r w:rsidRPr="00CC5124">
        <w:rPr>
          <w:rFonts w:ascii="Times New Roman" w:hAnsi="Times New Roman" w:cs="Times New Roman"/>
          <w:b/>
          <w:sz w:val="24"/>
          <w:szCs w:val="24"/>
          <w:lang w:val="uk-UA"/>
        </w:rPr>
        <w:t>шення ліміту кредитування</w:t>
      </w:r>
      <w:r w:rsidRPr="00CC5124">
        <w:rPr>
          <w:rFonts w:ascii="Times New Roman" w:hAnsi="Times New Roman" w:cs="Times New Roman"/>
          <w:sz w:val="24"/>
          <w:szCs w:val="24"/>
          <w:lang w:val="uk-UA"/>
        </w:rPr>
        <w:t xml:space="preserve"> відповідно до умов кредитного договору;</w:t>
      </w:r>
    </w:p>
    <w:p w14:paraId="2272F7B8" w14:textId="77777777" w:rsidR="000C12DA" w:rsidRPr="00CC5124" w:rsidRDefault="000C12DA" w:rsidP="00E24562">
      <w:pPr>
        <w:ind w:left="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CC5124">
        <w:rPr>
          <w:rFonts w:ascii="Times New Roman" w:hAnsi="Times New Roman" w:cs="Times New Roman"/>
          <w:b/>
          <w:sz w:val="24"/>
          <w:szCs w:val="24"/>
          <w:lang w:val="uk-UA"/>
        </w:rPr>
        <w:t>в кінці строку;</w:t>
      </w:r>
    </w:p>
    <w:p w14:paraId="2F9608F7"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Pr="00E60817">
        <w:rPr>
          <w:rFonts w:ascii="Times New Roman" w:hAnsi="Times New Roman" w:cs="Times New Roman"/>
          <w:b/>
          <w:bCs/>
          <w:sz w:val="24"/>
          <w:szCs w:val="24"/>
          <w:lang w:val="uk-UA"/>
        </w:rPr>
        <w:t xml:space="preserve"> іншим способом, зазначеним у кредитному договорі.</w:t>
      </w:r>
    </w:p>
    <w:p w14:paraId="29E2AB45" w14:textId="77777777" w:rsidR="000C12DA" w:rsidRPr="00F965ED"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C5124">
        <w:rPr>
          <w:rFonts w:ascii="Times New Roman" w:hAnsi="Times New Roman" w:cs="Times New Roman"/>
          <w:sz w:val="24"/>
          <w:szCs w:val="24"/>
          <w:lang w:val="uk-UA"/>
        </w:rPr>
        <w:t>.13</w:t>
      </w:r>
      <w:r>
        <w:rPr>
          <w:rFonts w:ascii="Times New Roman" w:hAnsi="Times New Roman" w:cs="Times New Roman"/>
          <w:sz w:val="24"/>
          <w:szCs w:val="24"/>
          <w:lang w:val="uk-UA"/>
        </w:rPr>
        <w:t>.</w:t>
      </w:r>
      <w:r w:rsidRPr="00CC5124">
        <w:rPr>
          <w:rFonts w:ascii="Times New Roman" w:hAnsi="Times New Roman" w:cs="Times New Roman"/>
          <w:sz w:val="24"/>
          <w:szCs w:val="24"/>
          <w:lang w:val="uk-UA"/>
        </w:rPr>
        <w:t xml:space="preserve"> Вартість предмета застави визначається Товариством при наданні фінансового кредиту за звичайною ціною в порядку, установленому законодавством. Застава оформлюється договором застави відповідно до</w:t>
      </w:r>
      <w:r>
        <w:rPr>
          <w:rFonts w:ascii="Times New Roman" w:hAnsi="Times New Roman" w:cs="Times New Roman"/>
          <w:sz w:val="24"/>
          <w:szCs w:val="24"/>
          <w:lang w:val="uk-UA"/>
        </w:rPr>
        <w:t xml:space="preserve"> Закону України «Про заставу»</w:t>
      </w:r>
      <w:r w:rsidRPr="00CC5124">
        <w:rPr>
          <w:rFonts w:ascii="Times New Roman" w:hAnsi="Times New Roman" w:cs="Times New Roman"/>
          <w:sz w:val="24"/>
          <w:szCs w:val="24"/>
          <w:lang w:val="uk-UA"/>
        </w:rPr>
        <w:t>. Загальною вимогою до розміру забезпечення за фінансовою операцією є перевищення його оцінювальної вартості порівняно із сумою основ</w:t>
      </w:r>
      <w:r w:rsidR="005E4616">
        <w:rPr>
          <w:rFonts w:ascii="Times New Roman" w:hAnsi="Times New Roman" w:cs="Times New Roman"/>
          <w:sz w:val="24"/>
          <w:szCs w:val="24"/>
          <w:lang w:val="uk-UA"/>
        </w:rPr>
        <w:t>н</w:t>
      </w:r>
      <w:r w:rsidRPr="00CC5124">
        <w:rPr>
          <w:rFonts w:ascii="Times New Roman" w:hAnsi="Times New Roman" w:cs="Times New Roman"/>
          <w:sz w:val="24"/>
          <w:szCs w:val="24"/>
          <w:lang w:val="uk-UA"/>
        </w:rPr>
        <w:t>ого боргу та процентів за ним з урахуванням обсягу можливих витрат на реалізацію застави в разі невиконання позичальником своїх зобов’язань, якщо інше не передбачено рішенням Кредитного комітету чи посадової особи Товариства.</w:t>
      </w:r>
    </w:p>
    <w:p w14:paraId="77D1511A"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4.</w:t>
      </w:r>
      <w:r w:rsidRPr="00E60817">
        <w:rPr>
          <w:rFonts w:ascii="Times New Roman" w:hAnsi="Times New Roman" w:cs="Times New Roman"/>
          <w:sz w:val="24"/>
          <w:szCs w:val="24"/>
          <w:lang w:val="uk-UA"/>
        </w:rPr>
        <w:t xml:space="preserve"> Товариством у відповідності до вимог чинного законодавства передбачається дострокове погашення кредиту. Товариство може установити правила та спосіб дострокового погашення. У разі порушення умов кредитного договору, у тому числі у разі використання кредиту не за призначенням, Товариство має право вимагати дострокового погашення кредиту та інших платежів, передбачених кредитним договором.</w:t>
      </w:r>
    </w:p>
    <w:p w14:paraId="342146E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26A65">
        <w:rPr>
          <w:rFonts w:ascii="Times New Roman" w:hAnsi="Times New Roman" w:cs="Times New Roman"/>
          <w:sz w:val="24"/>
          <w:szCs w:val="24"/>
          <w:lang w:val="uk-UA"/>
        </w:rPr>
        <w:t>.15</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Проведення кредитних операцій та контроль за належним наданням вказаних послуг здійснюється </w:t>
      </w:r>
      <w:r>
        <w:rPr>
          <w:rFonts w:ascii="Times New Roman" w:hAnsi="Times New Roman" w:cs="Times New Roman"/>
          <w:sz w:val="24"/>
          <w:szCs w:val="24"/>
          <w:lang w:val="uk-UA"/>
        </w:rPr>
        <w:t>відповідальним працівником</w:t>
      </w:r>
      <w:r w:rsidRPr="00E26A65">
        <w:rPr>
          <w:rFonts w:ascii="Times New Roman" w:hAnsi="Times New Roman" w:cs="Times New Roman"/>
          <w:sz w:val="24"/>
          <w:szCs w:val="24"/>
          <w:lang w:val="uk-UA"/>
        </w:rPr>
        <w:t xml:space="preserve"> Товариства. Директор Товариства здійснює безпосередній контроль за наданням послуг.</w:t>
      </w:r>
    </w:p>
    <w:p w14:paraId="7BA9306D"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6.</w:t>
      </w:r>
      <w:r w:rsidRPr="00E60817">
        <w:rPr>
          <w:rFonts w:ascii="Times New Roman" w:hAnsi="Times New Roman" w:cs="Times New Roman"/>
          <w:sz w:val="24"/>
          <w:szCs w:val="24"/>
          <w:lang w:val="uk-UA"/>
        </w:rPr>
        <w:t xml:space="preserve"> Посадові особи, до посадових обов’язків яких належать безпосередня робота з клієнтами щодо укладання та виконання кредитних договорів, несуть передбачену законодавством та нормативними актами Товариства відповідальність за </w:t>
      </w:r>
      <w:r>
        <w:rPr>
          <w:rFonts w:ascii="Times New Roman" w:hAnsi="Times New Roman" w:cs="Times New Roman"/>
          <w:sz w:val="24"/>
          <w:szCs w:val="24"/>
          <w:lang w:val="uk-UA"/>
        </w:rPr>
        <w:t>не</w:t>
      </w:r>
      <w:r w:rsidRPr="00E60817">
        <w:rPr>
          <w:rFonts w:ascii="Times New Roman" w:hAnsi="Times New Roman" w:cs="Times New Roman"/>
          <w:sz w:val="24"/>
          <w:szCs w:val="24"/>
          <w:lang w:val="uk-UA"/>
        </w:rPr>
        <w:t>належне виконання своїх посадових обов’язків.</w:t>
      </w:r>
    </w:p>
    <w:p w14:paraId="24B3CE1E"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7.</w:t>
      </w:r>
      <w:r w:rsidRPr="00E60817">
        <w:rPr>
          <w:rFonts w:ascii="Times New Roman" w:hAnsi="Times New Roman" w:cs="Times New Roman"/>
          <w:sz w:val="24"/>
          <w:szCs w:val="24"/>
          <w:lang w:val="uk-UA"/>
        </w:rPr>
        <w:t xml:space="preserve"> Товариство надає Позичальнику на його письмову вимогу інформацію про Товариство в строки, передбачені відповідним законодавством України.</w:t>
      </w:r>
    </w:p>
    <w:p w14:paraId="20F72CF1" w14:textId="77777777" w:rsidR="000C12DA" w:rsidRPr="00201CE3" w:rsidRDefault="000C12DA" w:rsidP="005E4616">
      <w:pPr>
        <w:spacing w:before="120" w:after="120"/>
        <w:ind w:firstLine="567"/>
        <w:jc w:val="both"/>
        <w:rPr>
          <w:rFonts w:ascii="Times New Roman" w:hAnsi="Times New Roman" w:cs="Times New Roman"/>
          <w:bCs/>
          <w:sz w:val="24"/>
          <w:szCs w:val="24"/>
          <w:lang w:val="uk-UA"/>
        </w:rPr>
      </w:pPr>
      <w:r w:rsidRPr="00201CE3">
        <w:rPr>
          <w:rFonts w:ascii="Times New Roman" w:hAnsi="Times New Roman" w:cs="Times New Roman"/>
          <w:bCs/>
          <w:sz w:val="24"/>
          <w:szCs w:val="24"/>
          <w:lang w:val="uk-UA"/>
        </w:rPr>
        <w:t>3.18. Порядок моніторингу наданих кредитів, управління ризиками, притаманними здійсненню діяльності з надання кредитів, та супроводження прострочених кредитів</w:t>
      </w:r>
      <w:r>
        <w:rPr>
          <w:rFonts w:ascii="Times New Roman" w:hAnsi="Times New Roman" w:cs="Times New Roman"/>
          <w:bCs/>
          <w:sz w:val="24"/>
          <w:szCs w:val="24"/>
          <w:lang w:val="uk-UA"/>
        </w:rPr>
        <w:t>:</w:t>
      </w:r>
    </w:p>
    <w:p w14:paraId="4583DD7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26A65">
        <w:rPr>
          <w:rFonts w:ascii="Times New Roman" w:hAnsi="Times New Roman" w:cs="Times New Roman"/>
          <w:sz w:val="24"/>
          <w:szCs w:val="24"/>
          <w:lang w:val="uk-UA"/>
        </w:rPr>
        <w:t>.1</w:t>
      </w:r>
      <w:r>
        <w:rPr>
          <w:rFonts w:ascii="Times New Roman" w:hAnsi="Times New Roman" w:cs="Times New Roman"/>
          <w:sz w:val="24"/>
          <w:szCs w:val="24"/>
          <w:lang w:val="uk-UA"/>
        </w:rPr>
        <w:t>8.1.</w:t>
      </w:r>
      <w:r w:rsidRPr="00E26A65">
        <w:rPr>
          <w:rFonts w:ascii="Times New Roman" w:hAnsi="Times New Roman" w:cs="Times New Roman"/>
          <w:sz w:val="24"/>
          <w:szCs w:val="24"/>
          <w:lang w:val="uk-UA"/>
        </w:rPr>
        <w:t xml:space="preserve"> З метою нагляду за своєчасністю сплати за наданими кредитами та оперативного планування руху грошових потоків Товариство веде належний аналітичний облік. Обов'язки щодо організації моніторингу наданих та супроводження прострочених кредитів покладаються на Директора Товариства.</w:t>
      </w:r>
    </w:p>
    <w:p w14:paraId="6ED2DAE4"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w:t>
      </w:r>
      <w:r>
        <w:rPr>
          <w:rFonts w:ascii="Times New Roman" w:hAnsi="Times New Roman" w:cs="Times New Roman"/>
          <w:sz w:val="24"/>
          <w:szCs w:val="24"/>
          <w:lang w:val="uk-UA"/>
        </w:rPr>
        <w:t>18.</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Поточний контроль за дотриманням клієнтами умов кредитних договорів здійснюється </w:t>
      </w:r>
      <w:r w:rsidRPr="00E26A65">
        <w:rPr>
          <w:rFonts w:ascii="Times New Roman" w:hAnsi="Times New Roman" w:cs="Times New Roman"/>
          <w:sz w:val="24"/>
          <w:szCs w:val="24"/>
          <w:lang w:val="uk-UA"/>
        </w:rPr>
        <w:t>відділом кредитування (або уповноваженою особою). Зокрема відділ кредитування (або уповноважена особа) здійснює контроль за виконанням умов кредитного договору, своєчасністю та повнотою передбачених кредитними договорами платежів на підставі звірення фактично отриманих платежів з графіком планових платежів.</w:t>
      </w:r>
    </w:p>
    <w:p w14:paraId="2A24486D" w14:textId="77777777" w:rsidR="000C12DA" w:rsidRPr="00E26A65"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26A65">
        <w:rPr>
          <w:rFonts w:ascii="Times New Roman" w:hAnsi="Times New Roman" w:cs="Times New Roman"/>
          <w:sz w:val="24"/>
          <w:szCs w:val="24"/>
          <w:lang w:val="uk-UA"/>
        </w:rPr>
        <w:t>.3</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З метою мінімізації ризиків відповідальний працівник Товариства проводить не рідше одного разу в три місяці, а також у разі кожної пролонгації договору щодо надання фінансового кредиту, перевірку стану та умов збереження заставленого майна. За результатами перевірки складається акт перевірки.</w:t>
      </w:r>
    </w:p>
    <w:p w14:paraId="4CFB5124"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26A65">
        <w:rPr>
          <w:rFonts w:ascii="Times New Roman" w:hAnsi="Times New Roman" w:cs="Times New Roman"/>
          <w:sz w:val="24"/>
          <w:szCs w:val="24"/>
          <w:lang w:val="uk-UA"/>
        </w:rPr>
        <w:t>.4</w:t>
      </w:r>
      <w:r>
        <w:rPr>
          <w:rFonts w:ascii="Times New Roman" w:hAnsi="Times New Roman" w:cs="Times New Roman"/>
          <w:sz w:val="24"/>
          <w:szCs w:val="24"/>
          <w:lang w:val="uk-UA"/>
        </w:rPr>
        <w:t>.</w:t>
      </w:r>
      <w:r w:rsidRPr="00E26A65">
        <w:rPr>
          <w:rFonts w:ascii="Times New Roman" w:hAnsi="Times New Roman" w:cs="Times New Roman"/>
          <w:sz w:val="24"/>
          <w:szCs w:val="24"/>
          <w:lang w:val="uk-UA"/>
        </w:rPr>
        <w:t xml:space="preserve"> У випадку виявлення</w:t>
      </w:r>
      <w:r w:rsidRPr="00E60817">
        <w:rPr>
          <w:rFonts w:ascii="Times New Roman" w:hAnsi="Times New Roman" w:cs="Times New Roman"/>
          <w:sz w:val="24"/>
          <w:szCs w:val="24"/>
          <w:lang w:val="uk-UA"/>
        </w:rPr>
        <w:t xml:space="preserve"> прострочення платежів або неповернення кредитів уповноважений працівник Товариства вживає заходи, передбачені цим</w:t>
      </w:r>
      <w:r>
        <w:rPr>
          <w:rFonts w:ascii="Times New Roman" w:hAnsi="Times New Roman" w:cs="Times New Roman"/>
          <w:sz w:val="24"/>
          <w:szCs w:val="24"/>
          <w:lang w:val="uk-UA"/>
        </w:rPr>
        <w:t>и</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Внутрішніми правилами</w:t>
      </w:r>
      <w:r w:rsidRPr="00E60817">
        <w:rPr>
          <w:rFonts w:ascii="Times New Roman" w:hAnsi="Times New Roman" w:cs="Times New Roman"/>
          <w:sz w:val="24"/>
          <w:szCs w:val="24"/>
          <w:lang w:val="uk-UA"/>
        </w:rPr>
        <w:t>.</w:t>
      </w:r>
    </w:p>
    <w:p w14:paraId="6064C03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E60817">
        <w:rPr>
          <w:rFonts w:ascii="Times New Roman" w:hAnsi="Times New Roman" w:cs="Times New Roman"/>
          <w:sz w:val="24"/>
          <w:szCs w:val="24"/>
          <w:lang w:val="uk-UA"/>
        </w:rPr>
        <w:t>.</w:t>
      </w:r>
      <w:r>
        <w:rPr>
          <w:rFonts w:ascii="Times New Roman" w:hAnsi="Times New Roman" w:cs="Times New Roman"/>
          <w:sz w:val="24"/>
          <w:szCs w:val="24"/>
          <w:lang w:val="uk-UA"/>
        </w:rPr>
        <w:t>18.5.</w:t>
      </w:r>
      <w:r w:rsidRPr="00E60817">
        <w:rPr>
          <w:rFonts w:ascii="Times New Roman" w:hAnsi="Times New Roman" w:cs="Times New Roman"/>
          <w:sz w:val="24"/>
          <w:szCs w:val="24"/>
          <w:lang w:val="uk-UA"/>
        </w:rPr>
        <w:t xml:space="preserve"> З моменту виявлення простроченої заборгованості за кредитом Товариство повинно вжити заходи для добровільного виконання Позичальником своїх договірних зобов'язань, а саме:</w:t>
      </w:r>
    </w:p>
    <w:p w14:paraId="142F250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повідомляє Позичальника та Поручителя (у разі його наявності) про необхідність виконання договірних зобов'язань в телефонному режимі або за допомогою інших засобів зв'язку (електронна пошта, факс тощо);</w:t>
      </w:r>
    </w:p>
    <w:p w14:paraId="6FAB1FC1"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надсилає Позичальнику та Поручителю (у разі його наявності) рекомендовані листи-нагадування; - надсилає рекомендовані листи – попередження.</w:t>
      </w:r>
    </w:p>
    <w:p w14:paraId="12EE162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60817">
        <w:rPr>
          <w:rFonts w:ascii="Times New Roman" w:hAnsi="Times New Roman" w:cs="Times New Roman"/>
          <w:sz w:val="24"/>
          <w:szCs w:val="24"/>
          <w:lang w:val="uk-UA"/>
        </w:rPr>
        <w:t>.</w:t>
      </w:r>
      <w:r>
        <w:rPr>
          <w:rFonts w:ascii="Times New Roman" w:hAnsi="Times New Roman" w:cs="Times New Roman"/>
          <w:sz w:val="24"/>
          <w:szCs w:val="24"/>
          <w:lang w:val="uk-UA"/>
        </w:rPr>
        <w:t>6.</w:t>
      </w:r>
      <w:r w:rsidRPr="00E60817">
        <w:rPr>
          <w:rFonts w:ascii="Times New Roman" w:hAnsi="Times New Roman" w:cs="Times New Roman"/>
          <w:sz w:val="24"/>
          <w:szCs w:val="24"/>
          <w:lang w:val="uk-UA"/>
        </w:rPr>
        <w:t xml:space="preserve"> У випадку, якщо попередні заходи не призвели до сплати боргу, Товариство вдається до дій, що спрямовані на стягнення боргу примусовим шляхом. Перед їх вчиненням Товариство:</w:t>
      </w:r>
    </w:p>
    <w:p w14:paraId="52D433A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1) визначає на підставі кредитного договору суму заборгованості, включаючи також, якщо це передбачено умовами договору суми штрафних санкцій. При цьому, за рішенням Кредитного комітету </w:t>
      </w:r>
      <w:r>
        <w:rPr>
          <w:rFonts w:ascii="Times New Roman" w:hAnsi="Times New Roman" w:cs="Times New Roman"/>
          <w:sz w:val="24"/>
          <w:szCs w:val="24"/>
          <w:lang w:val="uk-UA"/>
        </w:rPr>
        <w:t>(</w:t>
      </w:r>
      <w:r w:rsidRPr="00095095">
        <w:rPr>
          <w:rFonts w:ascii="Times New Roman" w:hAnsi="Times New Roman" w:cs="Times New Roman"/>
          <w:sz w:val="24"/>
          <w:szCs w:val="24"/>
          <w:lang w:val="uk-UA"/>
        </w:rPr>
        <w:t>або посадовою особою</w:t>
      </w:r>
      <w:r>
        <w:rPr>
          <w:rFonts w:ascii="Times New Roman" w:hAnsi="Times New Roman" w:cs="Times New Roman"/>
          <w:sz w:val="24"/>
          <w:szCs w:val="24"/>
          <w:lang w:val="uk-UA"/>
        </w:rPr>
        <w:t xml:space="preserve">) та </w:t>
      </w:r>
      <w:r w:rsidR="005E4616">
        <w:rPr>
          <w:rFonts w:ascii="Times New Roman" w:hAnsi="Times New Roman" w:cs="Times New Roman"/>
          <w:sz w:val="24"/>
          <w:szCs w:val="24"/>
          <w:lang w:val="uk-UA"/>
        </w:rPr>
        <w:t>згідно умов чинного закон</w:t>
      </w:r>
      <w:r w:rsidRPr="00095095">
        <w:rPr>
          <w:rFonts w:ascii="Times New Roman" w:hAnsi="Times New Roman" w:cs="Times New Roman"/>
          <w:sz w:val="24"/>
          <w:szCs w:val="24"/>
          <w:lang w:val="uk-UA"/>
        </w:rPr>
        <w:t>одавства України</w:t>
      </w: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може </w:t>
      </w:r>
      <w:r w:rsidRPr="00E60817">
        <w:rPr>
          <w:rFonts w:ascii="Times New Roman" w:hAnsi="Times New Roman" w:cs="Times New Roman"/>
          <w:sz w:val="24"/>
          <w:szCs w:val="24"/>
          <w:lang w:val="uk-UA"/>
        </w:rPr>
        <w:lastRenderedPageBreak/>
        <w:t>застосовуватися зупинення нарахування процентів та/або реструктуризація заборгованості;</w:t>
      </w:r>
    </w:p>
    <w:p w14:paraId="31CD651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2) визначає шляхи звернення стягнення на забезпечення кредитного договору, у разі наявності такого забезпечення, або звернення стягнення на майно Позичальника;</w:t>
      </w:r>
    </w:p>
    <w:p w14:paraId="2FAB95F2"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3) вжива</w:t>
      </w:r>
      <w:r w:rsidR="005E4616">
        <w:rPr>
          <w:rFonts w:ascii="Times New Roman" w:hAnsi="Times New Roman" w:cs="Times New Roman"/>
          <w:sz w:val="24"/>
          <w:szCs w:val="24"/>
          <w:lang w:val="uk-UA"/>
        </w:rPr>
        <w:t>є заходи для встановлення місце</w:t>
      </w:r>
      <w:r w:rsidRPr="00E60817">
        <w:rPr>
          <w:rFonts w:ascii="Times New Roman" w:hAnsi="Times New Roman" w:cs="Times New Roman"/>
          <w:sz w:val="24"/>
          <w:szCs w:val="24"/>
          <w:lang w:val="uk-UA"/>
        </w:rPr>
        <w:t>знаходження Позичальника.</w:t>
      </w:r>
    </w:p>
    <w:p w14:paraId="64A42B0C"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Стягнення боргу примусовим шляхом здійснюється з використанням відповідних правових механізмів та процесуальних форм, передбачених чинним законодавством. </w:t>
      </w:r>
    </w:p>
    <w:p w14:paraId="091445CD"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3.18</w:t>
      </w:r>
      <w:r w:rsidRPr="00E60817">
        <w:rPr>
          <w:rFonts w:ascii="Times New Roman" w:hAnsi="Times New Roman" w:cs="Times New Roman"/>
          <w:sz w:val="24"/>
          <w:szCs w:val="24"/>
          <w:lang w:val="uk-UA"/>
        </w:rPr>
        <w:t>.</w:t>
      </w:r>
      <w:r>
        <w:rPr>
          <w:rFonts w:ascii="Times New Roman" w:hAnsi="Times New Roman" w:cs="Times New Roman"/>
          <w:sz w:val="24"/>
          <w:szCs w:val="24"/>
          <w:lang w:val="uk-UA"/>
        </w:rPr>
        <w:t>7.</w:t>
      </w:r>
      <w:r w:rsidRPr="00E60817">
        <w:rPr>
          <w:rFonts w:ascii="Times New Roman" w:hAnsi="Times New Roman" w:cs="Times New Roman"/>
          <w:sz w:val="24"/>
          <w:szCs w:val="24"/>
          <w:lang w:val="uk-UA"/>
        </w:rPr>
        <w:t xml:space="preserve"> В окремих випадках за </w:t>
      </w:r>
      <w:r>
        <w:rPr>
          <w:rFonts w:ascii="Times New Roman" w:hAnsi="Times New Roman" w:cs="Times New Roman"/>
          <w:sz w:val="24"/>
          <w:szCs w:val="24"/>
          <w:lang w:val="uk-UA"/>
        </w:rPr>
        <w:t xml:space="preserve">протокольним </w:t>
      </w:r>
      <w:r w:rsidRPr="00E60817">
        <w:rPr>
          <w:rFonts w:ascii="Times New Roman" w:hAnsi="Times New Roman" w:cs="Times New Roman"/>
          <w:sz w:val="24"/>
          <w:szCs w:val="24"/>
          <w:lang w:val="uk-UA"/>
        </w:rPr>
        <w:t xml:space="preserve">рішенням Кредитного комітету Товариство </w:t>
      </w:r>
      <w:r>
        <w:rPr>
          <w:rFonts w:ascii="Times New Roman" w:hAnsi="Times New Roman" w:cs="Times New Roman"/>
          <w:sz w:val="24"/>
          <w:szCs w:val="24"/>
          <w:lang w:val="uk-UA"/>
        </w:rPr>
        <w:t xml:space="preserve">(або посадової особи) </w:t>
      </w:r>
      <w:r w:rsidRPr="00E60817">
        <w:rPr>
          <w:rFonts w:ascii="Times New Roman" w:hAnsi="Times New Roman" w:cs="Times New Roman"/>
          <w:sz w:val="24"/>
          <w:szCs w:val="24"/>
          <w:lang w:val="uk-UA"/>
        </w:rPr>
        <w:t>може відстрочити застосування щодо Позичальника заходів примусового стягнення боргу з дотриманням передбачених закон</w:t>
      </w:r>
      <w:r>
        <w:rPr>
          <w:rFonts w:ascii="Times New Roman" w:hAnsi="Times New Roman" w:cs="Times New Roman"/>
          <w:sz w:val="24"/>
          <w:szCs w:val="24"/>
          <w:lang w:val="uk-UA"/>
        </w:rPr>
        <w:t>одавством процесуальних строків.</w:t>
      </w:r>
    </w:p>
    <w:p w14:paraId="69C6862A" w14:textId="77777777" w:rsidR="000C12DA" w:rsidRPr="00201CE3" w:rsidRDefault="000C12DA" w:rsidP="00E24562">
      <w:pPr>
        <w:spacing w:before="120" w:after="120"/>
        <w:ind w:firstLine="567"/>
        <w:rPr>
          <w:rFonts w:ascii="Times New Roman" w:hAnsi="Times New Roman" w:cs="Times New Roman"/>
          <w:bCs/>
          <w:sz w:val="24"/>
          <w:szCs w:val="24"/>
          <w:lang w:val="uk-UA"/>
        </w:rPr>
      </w:pPr>
      <w:r w:rsidRPr="00201CE3">
        <w:rPr>
          <w:rFonts w:ascii="Times New Roman" w:hAnsi="Times New Roman" w:cs="Times New Roman"/>
          <w:bCs/>
          <w:sz w:val="24"/>
          <w:szCs w:val="24"/>
          <w:lang w:val="uk-UA"/>
        </w:rPr>
        <w:t>3.19. Порядок ведення обліку договорів</w:t>
      </w:r>
      <w:r>
        <w:rPr>
          <w:rFonts w:ascii="Times New Roman" w:hAnsi="Times New Roman" w:cs="Times New Roman"/>
          <w:bCs/>
          <w:sz w:val="24"/>
          <w:szCs w:val="24"/>
          <w:lang w:val="uk-UA"/>
        </w:rPr>
        <w:t>:</w:t>
      </w:r>
    </w:p>
    <w:p w14:paraId="0015D80C"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Товариство має облікову та </w:t>
      </w:r>
      <w:proofErr w:type="spellStart"/>
      <w:r w:rsidRPr="00E60817">
        <w:rPr>
          <w:rFonts w:ascii="Times New Roman" w:hAnsi="Times New Roman" w:cs="Times New Roman"/>
          <w:sz w:val="24"/>
          <w:szCs w:val="24"/>
          <w:lang w:val="uk-UA"/>
        </w:rPr>
        <w:t>реєструючу</w:t>
      </w:r>
      <w:proofErr w:type="spellEnd"/>
      <w:r w:rsidRPr="00E60817">
        <w:rPr>
          <w:rFonts w:ascii="Times New Roman" w:hAnsi="Times New Roman" w:cs="Times New Roman"/>
          <w:sz w:val="24"/>
          <w:szCs w:val="24"/>
          <w:lang w:val="uk-UA"/>
        </w:rPr>
        <w:t xml:space="preserve"> систему договорів, укладених Товариством з </w:t>
      </w:r>
      <w:r>
        <w:rPr>
          <w:rFonts w:ascii="Times New Roman" w:hAnsi="Times New Roman" w:cs="Times New Roman"/>
          <w:sz w:val="24"/>
          <w:szCs w:val="24"/>
          <w:lang w:val="uk-UA"/>
        </w:rPr>
        <w:t>споживачами фінансових послуг</w:t>
      </w:r>
      <w:r w:rsidRPr="00E60817">
        <w:rPr>
          <w:rFonts w:ascii="Times New Roman" w:hAnsi="Times New Roman" w:cs="Times New Roman"/>
          <w:sz w:val="24"/>
          <w:szCs w:val="24"/>
          <w:lang w:val="uk-UA"/>
        </w:rPr>
        <w:t xml:space="preserve">. Облікова та </w:t>
      </w:r>
      <w:proofErr w:type="spellStart"/>
      <w:r w:rsidRPr="00E60817">
        <w:rPr>
          <w:rFonts w:ascii="Times New Roman" w:hAnsi="Times New Roman" w:cs="Times New Roman"/>
          <w:sz w:val="24"/>
          <w:szCs w:val="24"/>
          <w:lang w:val="uk-UA"/>
        </w:rPr>
        <w:t>реєструюча</w:t>
      </w:r>
      <w:proofErr w:type="spellEnd"/>
      <w:r w:rsidRPr="00E60817">
        <w:rPr>
          <w:rFonts w:ascii="Times New Roman" w:hAnsi="Times New Roman" w:cs="Times New Roman"/>
          <w:sz w:val="24"/>
          <w:szCs w:val="24"/>
          <w:lang w:val="uk-UA"/>
        </w:rPr>
        <w:t xml:space="preserve"> система договорів, укладених Товариством, створюється відповідно до вимог, передбачених </w:t>
      </w:r>
      <w:r w:rsidR="00835A9A" w:rsidRPr="006C6B97">
        <w:rPr>
          <w:rFonts w:ascii="Times New Roman" w:hAnsi="Times New Roman" w:cs="Times New Roman"/>
          <w:sz w:val="24"/>
          <w:szCs w:val="24"/>
          <w:lang w:val="uk-UA"/>
        </w:rPr>
        <w:t>Положенням про Державний реєстр фінансових установ, затвердженим розпорядженням Державної комісії з регулювання ринків фінансових послуг України від 28 серпня 2003 року N 41, зареєстрованим в Міністерстві юстиції України 11 вересня 2003 р. за N 797/8118 із змінами і доповненнями та іншими нормами чинного законодавства України, а також іншими його внутрішніми нормативними документами і носить обов'язковий характер для всіх працівників Товариства</w:t>
      </w:r>
      <w:r w:rsidRPr="00E60817">
        <w:rPr>
          <w:rFonts w:ascii="Times New Roman" w:hAnsi="Times New Roman" w:cs="Times New Roman"/>
          <w:sz w:val="24"/>
          <w:szCs w:val="24"/>
          <w:lang w:val="uk-UA"/>
        </w:rPr>
        <w:t>.</w:t>
      </w:r>
    </w:p>
    <w:p w14:paraId="610DEF37" w14:textId="77777777" w:rsidR="000C12DA" w:rsidRPr="00E60817" w:rsidRDefault="000C12DA" w:rsidP="00DF708F">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Товариство здійснює облік договорів шляхом ведення реєстру договорів в електронному та паперовому вигляді. Реєстрація договорів здійснюється шляхом ведення Товариством журналу обліку укладених і виконаних договорів про надання фінансових послуг (далі – журнал обліку) та карток обліку укладених та виконаних договорів (далі – картка обліку). </w:t>
      </w:r>
    </w:p>
    <w:p w14:paraId="6E9F0D49" w14:textId="77777777" w:rsidR="000C12DA" w:rsidRPr="00E60817" w:rsidRDefault="000C12DA" w:rsidP="00DF708F">
      <w:pPr>
        <w:ind w:firstLine="567"/>
        <w:jc w:val="both"/>
        <w:rPr>
          <w:rFonts w:ascii="Times New Roman" w:hAnsi="Times New Roman" w:cs="Times New Roman"/>
          <w:sz w:val="24"/>
          <w:szCs w:val="24"/>
          <w:lang w:val="uk-UA"/>
        </w:rPr>
      </w:pPr>
      <w:r w:rsidRPr="005018D6">
        <w:rPr>
          <w:rFonts w:ascii="Times New Roman" w:hAnsi="Times New Roman" w:cs="Times New Roman"/>
          <w:b/>
          <w:i/>
          <w:sz w:val="24"/>
          <w:szCs w:val="24"/>
          <w:lang w:val="uk-UA"/>
        </w:rPr>
        <w:t>Журнал обліку</w:t>
      </w:r>
      <w:r w:rsidRPr="00E60817">
        <w:rPr>
          <w:rFonts w:ascii="Times New Roman" w:hAnsi="Times New Roman" w:cs="Times New Roman"/>
          <w:sz w:val="24"/>
          <w:szCs w:val="24"/>
          <w:lang w:val="uk-UA"/>
        </w:rPr>
        <w:t xml:space="preserve"> ведеться в хронологічному порядку </w:t>
      </w:r>
      <w:r>
        <w:rPr>
          <w:rFonts w:ascii="Times New Roman" w:hAnsi="Times New Roman" w:cs="Times New Roman"/>
          <w:sz w:val="24"/>
          <w:szCs w:val="24"/>
          <w:lang w:val="uk-UA"/>
        </w:rPr>
        <w:t xml:space="preserve">(окремо за кожним видом послуг) </w:t>
      </w:r>
      <w:r w:rsidRPr="00E60817">
        <w:rPr>
          <w:rFonts w:ascii="Times New Roman" w:hAnsi="Times New Roman" w:cs="Times New Roman"/>
          <w:sz w:val="24"/>
          <w:szCs w:val="24"/>
          <w:lang w:val="uk-UA"/>
        </w:rPr>
        <w:t>та містить наступну інформацію:</w:t>
      </w:r>
    </w:p>
    <w:p w14:paraId="66CD9E1B"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 номер запису за порядком;</w:t>
      </w:r>
    </w:p>
    <w:p w14:paraId="793763EC"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б) дату і номер укладеного договору;</w:t>
      </w:r>
    </w:p>
    <w:p w14:paraId="5D014713"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в) найменування юридичної особи (прізвище, ім’я та по батькові фізичної 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151084F0"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 ідентифікаційний код за ЄДРПОУ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(ідентифікаційний код фізичної особи);</w:t>
      </w:r>
    </w:p>
    <w:p w14:paraId="35C8A748"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 розмір фінансового активу у грошовому виразі</w:t>
      </w:r>
      <w:r>
        <w:rPr>
          <w:rFonts w:ascii="Times New Roman" w:hAnsi="Times New Roman" w:cs="Times New Roman"/>
          <w:sz w:val="24"/>
          <w:szCs w:val="24"/>
          <w:lang w:val="uk-UA"/>
        </w:rPr>
        <w:t xml:space="preserve"> згідно з умовами договору про надання фінансових послуг та дату зарахування (перерахування) фінансового активу на поточний рахунок Товариства</w:t>
      </w:r>
      <w:r w:rsidRPr="00E60817">
        <w:rPr>
          <w:rFonts w:ascii="Times New Roman" w:hAnsi="Times New Roman" w:cs="Times New Roman"/>
          <w:sz w:val="24"/>
          <w:szCs w:val="24"/>
          <w:lang w:val="uk-UA"/>
        </w:rPr>
        <w:t>;</w:t>
      </w:r>
    </w:p>
    <w:p w14:paraId="6DC6428E" w14:textId="77777777" w:rsidR="000C12DA" w:rsidRPr="00E60817" w:rsidRDefault="000C12DA" w:rsidP="00DF708F">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є) дату закінчення строку дії договору ( дату анулювання </w:t>
      </w:r>
      <w:r>
        <w:rPr>
          <w:rFonts w:ascii="Times New Roman" w:hAnsi="Times New Roman" w:cs="Times New Roman"/>
          <w:sz w:val="24"/>
          <w:szCs w:val="24"/>
          <w:lang w:val="uk-UA"/>
        </w:rPr>
        <w:t xml:space="preserve">або припинення дії </w:t>
      </w:r>
      <w:r w:rsidRPr="00E60817">
        <w:rPr>
          <w:rFonts w:ascii="Times New Roman" w:hAnsi="Times New Roman" w:cs="Times New Roman"/>
          <w:sz w:val="24"/>
          <w:szCs w:val="24"/>
          <w:lang w:val="uk-UA"/>
        </w:rPr>
        <w:t>договору).</w:t>
      </w:r>
    </w:p>
    <w:p w14:paraId="69F433C6" w14:textId="77777777" w:rsidR="000C12DA" w:rsidRPr="005018D6" w:rsidRDefault="000C12DA" w:rsidP="00E24562">
      <w:pPr>
        <w:ind w:firstLine="567"/>
        <w:jc w:val="both"/>
        <w:rPr>
          <w:rFonts w:ascii="Times New Roman" w:hAnsi="Times New Roman" w:cs="Times New Roman"/>
          <w:sz w:val="24"/>
          <w:szCs w:val="24"/>
          <w:lang w:val="uk-UA"/>
        </w:rPr>
      </w:pPr>
      <w:r w:rsidRPr="005018D6">
        <w:rPr>
          <w:rFonts w:ascii="Times New Roman" w:hAnsi="Times New Roman" w:cs="Times New Roman"/>
          <w:b/>
          <w:i/>
          <w:sz w:val="24"/>
          <w:szCs w:val="24"/>
          <w:lang w:val="uk-UA"/>
        </w:rPr>
        <w:t xml:space="preserve">Картки обліку </w:t>
      </w:r>
      <w:r w:rsidRPr="005018D6">
        <w:rPr>
          <w:rFonts w:ascii="Times New Roman" w:hAnsi="Times New Roman" w:cs="Times New Roman"/>
          <w:sz w:val="24"/>
          <w:szCs w:val="24"/>
          <w:lang w:val="uk-UA"/>
        </w:rPr>
        <w:t>виконання договорів містять :</w:t>
      </w:r>
    </w:p>
    <w:p w14:paraId="58732C3D"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а) номер картки;</w:t>
      </w:r>
    </w:p>
    <w:p w14:paraId="5574FCEC"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б) дату укладення та строк дії договору;</w:t>
      </w:r>
    </w:p>
    <w:p w14:paraId="0417BEA2"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 найменування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(прізвище, ім’я та по батькові фізичної 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1DF8F89D"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 ідентифікаційний код за ЄДРПОУ </w:t>
      </w:r>
      <w:r>
        <w:rPr>
          <w:rFonts w:ascii="Times New Roman" w:hAnsi="Times New Roman" w:cs="Times New Roman"/>
          <w:sz w:val="24"/>
          <w:szCs w:val="24"/>
          <w:lang w:val="uk-UA"/>
        </w:rPr>
        <w:t>юридичної особи</w:t>
      </w:r>
      <w:r w:rsidRPr="00E60817">
        <w:rPr>
          <w:rFonts w:ascii="Times New Roman" w:hAnsi="Times New Roman" w:cs="Times New Roman"/>
          <w:sz w:val="24"/>
          <w:szCs w:val="24"/>
          <w:lang w:val="uk-UA"/>
        </w:rPr>
        <w:t xml:space="preserve">  (ідентифікаційний код фізичної особи)</w:t>
      </w:r>
      <w:r>
        <w:rPr>
          <w:rFonts w:ascii="Times New Roman" w:hAnsi="Times New Roman" w:cs="Times New Roman"/>
          <w:sz w:val="24"/>
          <w:szCs w:val="24"/>
          <w:lang w:val="uk-UA"/>
        </w:rPr>
        <w:t xml:space="preserve"> - споживача фінансових послуг</w:t>
      </w:r>
      <w:r w:rsidRPr="00E60817">
        <w:rPr>
          <w:rFonts w:ascii="Times New Roman" w:hAnsi="Times New Roman" w:cs="Times New Roman"/>
          <w:sz w:val="24"/>
          <w:szCs w:val="24"/>
          <w:lang w:val="uk-UA"/>
        </w:rPr>
        <w:t>;</w:t>
      </w:r>
    </w:p>
    <w:p w14:paraId="7366558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д) вид фінансового активу, який є предметом договору;</w:t>
      </w:r>
    </w:p>
    <w:p w14:paraId="37EB3817"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є) відомості про видані </w:t>
      </w:r>
      <w:r>
        <w:rPr>
          <w:rFonts w:ascii="Times New Roman" w:hAnsi="Times New Roman" w:cs="Times New Roman"/>
          <w:sz w:val="24"/>
          <w:szCs w:val="24"/>
          <w:lang w:val="uk-UA"/>
        </w:rPr>
        <w:t xml:space="preserve">(отримані) </w:t>
      </w:r>
      <w:r w:rsidRPr="00E60817">
        <w:rPr>
          <w:rFonts w:ascii="Times New Roman" w:hAnsi="Times New Roman" w:cs="Times New Roman"/>
          <w:sz w:val="24"/>
          <w:szCs w:val="24"/>
          <w:lang w:val="uk-UA"/>
        </w:rPr>
        <w:t>грошові кошти та/або фінансові активи, а саме:</w:t>
      </w:r>
    </w:p>
    <w:p w14:paraId="55D39881"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дату видачі </w:t>
      </w:r>
      <w:r>
        <w:rPr>
          <w:rFonts w:ascii="Times New Roman" w:hAnsi="Times New Roman" w:cs="Times New Roman"/>
          <w:sz w:val="24"/>
          <w:szCs w:val="24"/>
          <w:lang w:val="uk-UA"/>
        </w:rPr>
        <w:t xml:space="preserve">(отримання) </w:t>
      </w:r>
      <w:r w:rsidRPr="00E60817">
        <w:rPr>
          <w:rFonts w:ascii="Times New Roman" w:hAnsi="Times New Roman" w:cs="Times New Roman"/>
          <w:sz w:val="24"/>
          <w:szCs w:val="24"/>
          <w:lang w:val="uk-UA"/>
        </w:rPr>
        <w:t>грошових коштів та/або фінансових активів;</w:t>
      </w:r>
    </w:p>
    <w:p w14:paraId="318E780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грошових коштів та/або розмір фінансових активів згідно з договором;</w:t>
      </w:r>
    </w:p>
    <w:p w14:paraId="419EDB30"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винагороди;</w:t>
      </w:r>
    </w:p>
    <w:p w14:paraId="064BA0F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суму інших нарахувань згідно з умовами договору;</w:t>
      </w:r>
    </w:p>
    <w:p w14:paraId="1E6A3BF5"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загальну суму та/або розмір фінансових активів, одержаних на дату заповнення </w:t>
      </w:r>
    </w:p>
    <w:p w14:paraId="6C8AE9E3"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картки;</w:t>
      </w:r>
    </w:p>
    <w:p w14:paraId="283B9909" w14:textId="77777777" w:rsidR="000C12DA" w:rsidRDefault="000C12DA" w:rsidP="00E24562">
      <w:pPr>
        <w:ind w:left="567"/>
        <w:jc w:val="both"/>
        <w:rPr>
          <w:rFonts w:ascii="Times New Roman" w:hAnsi="Times New Roman" w:cs="Times New Roman"/>
          <w:sz w:val="24"/>
          <w:szCs w:val="24"/>
          <w:lang w:val="uk-UA"/>
        </w:rPr>
      </w:pPr>
      <w:r>
        <w:rPr>
          <w:rFonts w:ascii="Times New Roman" w:hAnsi="Times New Roman" w:cs="Times New Roman"/>
          <w:sz w:val="24"/>
          <w:szCs w:val="24"/>
          <w:lang w:val="uk-UA"/>
        </w:rPr>
        <w:t>графік отримання грошових коштів від клієнта Товариства за умови, що договором про надання фінансових послуг передбачений обов’язок клієнта здійснювати передання грошових коштів фінансовій компанії за графіком;</w:t>
      </w:r>
    </w:p>
    <w:p w14:paraId="116AB39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ж) реквізити документа (</w:t>
      </w:r>
      <w:proofErr w:type="spellStart"/>
      <w:r>
        <w:rPr>
          <w:rFonts w:ascii="Times New Roman" w:hAnsi="Times New Roman" w:cs="Times New Roman"/>
          <w:sz w:val="24"/>
          <w:szCs w:val="24"/>
          <w:lang w:val="uk-UA"/>
        </w:rPr>
        <w:t>ів</w:t>
      </w:r>
      <w:proofErr w:type="spellEnd"/>
      <w:r>
        <w:rPr>
          <w:rFonts w:ascii="Times New Roman" w:hAnsi="Times New Roman" w:cs="Times New Roman"/>
          <w:sz w:val="24"/>
          <w:szCs w:val="24"/>
          <w:lang w:val="uk-UA"/>
        </w:rPr>
        <w:t>), який (і) підтверджує (</w:t>
      </w:r>
      <w:proofErr w:type="spellStart"/>
      <w:r>
        <w:rPr>
          <w:rFonts w:ascii="Times New Roman" w:hAnsi="Times New Roman" w:cs="Times New Roman"/>
          <w:sz w:val="24"/>
          <w:szCs w:val="24"/>
          <w:lang w:val="uk-UA"/>
        </w:rPr>
        <w:t>ють</w:t>
      </w:r>
      <w:proofErr w:type="spellEnd"/>
      <w:r>
        <w:rPr>
          <w:rFonts w:ascii="Times New Roman" w:hAnsi="Times New Roman" w:cs="Times New Roman"/>
          <w:sz w:val="24"/>
          <w:szCs w:val="24"/>
          <w:lang w:val="uk-UA"/>
        </w:rPr>
        <w:t xml:space="preserve">) виконання зобов’язань сторін за договором про фінансову послугу (дата та номер платіжного документа, акт виконаних робіт </w:t>
      </w:r>
      <w:r>
        <w:rPr>
          <w:rFonts w:ascii="Times New Roman" w:hAnsi="Times New Roman" w:cs="Times New Roman"/>
          <w:sz w:val="24"/>
          <w:szCs w:val="24"/>
          <w:lang w:val="uk-UA"/>
        </w:rPr>
        <w:lastRenderedPageBreak/>
        <w:t>тощо).</w:t>
      </w:r>
    </w:p>
    <w:p w14:paraId="45780F47"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3.19</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Д</w:t>
      </w:r>
      <w:r w:rsidRPr="00E60817">
        <w:rPr>
          <w:rFonts w:ascii="Times New Roman" w:hAnsi="Times New Roman" w:cs="Times New Roman"/>
          <w:sz w:val="24"/>
          <w:szCs w:val="24"/>
          <w:lang w:val="uk-UA"/>
        </w:rPr>
        <w:t>оговори</w:t>
      </w:r>
      <w:r>
        <w:rPr>
          <w:rFonts w:ascii="Times New Roman" w:hAnsi="Times New Roman" w:cs="Times New Roman"/>
          <w:sz w:val="24"/>
          <w:szCs w:val="24"/>
          <w:lang w:val="uk-UA"/>
        </w:rPr>
        <w:t xml:space="preserve"> про фінансові послуги</w:t>
      </w:r>
      <w:r w:rsidRPr="00E60817">
        <w:rPr>
          <w:rFonts w:ascii="Times New Roman" w:hAnsi="Times New Roman" w:cs="Times New Roman"/>
          <w:sz w:val="24"/>
          <w:szCs w:val="24"/>
          <w:lang w:val="uk-UA"/>
        </w:rPr>
        <w:t xml:space="preserve">, укладені між Товариством та </w:t>
      </w:r>
      <w:r>
        <w:rPr>
          <w:rFonts w:ascii="Times New Roman" w:hAnsi="Times New Roman" w:cs="Times New Roman"/>
          <w:sz w:val="24"/>
          <w:szCs w:val="24"/>
          <w:lang w:val="uk-UA"/>
        </w:rPr>
        <w:t>Клієнтом</w:t>
      </w:r>
      <w:r w:rsidRPr="00E60817">
        <w:rPr>
          <w:rFonts w:ascii="Times New Roman" w:hAnsi="Times New Roman" w:cs="Times New Roman"/>
          <w:sz w:val="24"/>
          <w:szCs w:val="24"/>
          <w:lang w:val="uk-UA"/>
        </w:rPr>
        <w:t xml:space="preserve"> повинні мати наскрізну нумерацію з початку кожного календарного року.</w:t>
      </w:r>
    </w:p>
    <w:p w14:paraId="29EF00D1" w14:textId="77777777" w:rsidR="000C12DA" w:rsidRDefault="000C12DA" w:rsidP="00E31B53">
      <w:pPr>
        <w:jc w:val="both"/>
        <w:rPr>
          <w:rFonts w:ascii="Times New Roman" w:hAnsi="Times New Roman" w:cs="Times New Roman"/>
          <w:b/>
          <w:sz w:val="24"/>
          <w:szCs w:val="24"/>
          <w:lang w:val="uk-UA"/>
        </w:rPr>
      </w:pPr>
    </w:p>
    <w:p w14:paraId="50FF2C97" w14:textId="77777777" w:rsidR="000C12DA" w:rsidRDefault="000C12DA" w:rsidP="00E31B53">
      <w:pPr>
        <w:ind w:firstLine="567"/>
        <w:jc w:val="both"/>
        <w:rPr>
          <w:rFonts w:ascii="Times New Roman" w:hAnsi="Times New Roman" w:cs="Times New Roman"/>
          <w:bCs/>
          <w:sz w:val="24"/>
          <w:szCs w:val="24"/>
          <w:lang w:val="uk-UA"/>
        </w:rPr>
      </w:pPr>
      <w:r w:rsidRPr="004245B9">
        <w:rPr>
          <w:rFonts w:ascii="Times New Roman" w:hAnsi="Times New Roman" w:cs="Times New Roman"/>
          <w:b/>
          <w:sz w:val="24"/>
          <w:szCs w:val="24"/>
          <w:lang w:val="uk-UA"/>
        </w:rPr>
        <w:t>4.</w:t>
      </w:r>
      <w:r>
        <w:rPr>
          <w:rFonts w:ascii="Times New Roman" w:hAnsi="Times New Roman" w:cs="Times New Roman"/>
          <w:b/>
          <w:sz w:val="24"/>
          <w:szCs w:val="24"/>
          <w:lang w:val="uk-UA"/>
        </w:rPr>
        <w:t xml:space="preserve"> </w:t>
      </w:r>
      <w:r w:rsidRPr="008B2680">
        <w:rPr>
          <w:rFonts w:ascii="Times New Roman" w:hAnsi="Times New Roman" w:cs="Times New Roman"/>
          <w:b/>
          <w:sz w:val="24"/>
          <w:szCs w:val="24"/>
          <w:lang w:val="uk-UA"/>
        </w:rPr>
        <w:t xml:space="preserve">Порядок зберігання договорів </w:t>
      </w:r>
      <w:r>
        <w:rPr>
          <w:rFonts w:ascii="Times New Roman" w:hAnsi="Times New Roman" w:cs="Times New Roman"/>
          <w:b/>
          <w:sz w:val="24"/>
          <w:szCs w:val="24"/>
          <w:lang w:val="uk-UA"/>
        </w:rPr>
        <w:t>т</w:t>
      </w:r>
      <w:r w:rsidRPr="008B2680">
        <w:rPr>
          <w:rFonts w:ascii="Times New Roman" w:hAnsi="Times New Roman" w:cs="Times New Roman"/>
          <w:b/>
          <w:sz w:val="24"/>
          <w:szCs w:val="24"/>
          <w:lang w:val="uk-UA"/>
        </w:rPr>
        <w:t xml:space="preserve">а інших документів, пов’язаних </w:t>
      </w:r>
      <w:r>
        <w:rPr>
          <w:rFonts w:ascii="Times New Roman" w:hAnsi="Times New Roman" w:cs="Times New Roman"/>
          <w:b/>
          <w:sz w:val="24"/>
          <w:szCs w:val="24"/>
          <w:lang w:val="uk-UA"/>
        </w:rPr>
        <w:t>і</w:t>
      </w:r>
      <w:r w:rsidRPr="008B2680">
        <w:rPr>
          <w:rFonts w:ascii="Times New Roman" w:hAnsi="Times New Roman" w:cs="Times New Roman"/>
          <w:b/>
          <w:sz w:val="24"/>
          <w:szCs w:val="24"/>
          <w:lang w:val="uk-UA"/>
        </w:rPr>
        <w:t xml:space="preserve">з наданням фінансових </w:t>
      </w:r>
      <w:r>
        <w:rPr>
          <w:rFonts w:ascii="Times New Roman" w:hAnsi="Times New Roman" w:cs="Times New Roman"/>
          <w:b/>
          <w:sz w:val="24"/>
          <w:szCs w:val="24"/>
          <w:lang w:val="uk-UA"/>
        </w:rPr>
        <w:t>послуг</w:t>
      </w:r>
      <w:r>
        <w:rPr>
          <w:rFonts w:ascii="Times New Roman" w:hAnsi="Times New Roman" w:cs="Times New Roman"/>
          <w:bCs/>
          <w:sz w:val="24"/>
          <w:szCs w:val="24"/>
          <w:lang w:val="uk-UA"/>
        </w:rPr>
        <w:t>.</w:t>
      </w:r>
    </w:p>
    <w:p w14:paraId="685E6E73"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Уповноважені працівники Товариства щоденно формують реєстр укладених договорів у електронній форм</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Товариство здійснює зберігання таких реєстрів</w:t>
      </w:r>
      <w:r>
        <w:rPr>
          <w:rFonts w:ascii="Times New Roman" w:hAnsi="Times New Roman" w:cs="Times New Roman"/>
          <w:sz w:val="24"/>
          <w:szCs w:val="24"/>
          <w:lang w:val="uk-UA"/>
        </w:rPr>
        <w:t>.</w:t>
      </w:r>
    </w:p>
    <w:p w14:paraId="09C02A91"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.2</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Усі укладені договори та інші документи зберігаються в металевій шафі. </w:t>
      </w:r>
      <w:r w:rsidRPr="00972CD6">
        <w:rPr>
          <w:rFonts w:ascii="Times New Roman" w:hAnsi="Times New Roman" w:cs="Times New Roman"/>
          <w:sz w:val="24"/>
          <w:szCs w:val="24"/>
          <w:lang w:val="uk-UA"/>
        </w:rPr>
        <w:t>Опрацювання документів, передачу їх до архіву та зберігання архівних документів проводить відповідальний працівник.</w:t>
      </w:r>
    </w:p>
    <w:p w14:paraId="2C2DA8A9"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Контроль за реєстрацією укладених договорів та за процесом передачі архівних документів іншим особам здійснює </w:t>
      </w:r>
      <w:r>
        <w:rPr>
          <w:rFonts w:ascii="Times New Roman" w:hAnsi="Times New Roman" w:cs="Times New Roman"/>
          <w:sz w:val="24"/>
          <w:szCs w:val="24"/>
          <w:lang w:val="uk-UA"/>
        </w:rPr>
        <w:t>Директор Товариства</w:t>
      </w:r>
      <w:r w:rsidRPr="00E60817">
        <w:rPr>
          <w:rFonts w:ascii="Times New Roman" w:hAnsi="Times New Roman" w:cs="Times New Roman"/>
          <w:sz w:val="24"/>
          <w:szCs w:val="24"/>
          <w:lang w:val="uk-UA"/>
        </w:rPr>
        <w:t>.</w:t>
      </w:r>
    </w:p>
    <w:p w14:paraId="6EAC26C5"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E60817">
        <w:rPr>
          <w:rFonts w:ascii="Times New Roman" w:hAnsi="Times New Roman" w:cs="Times New Roman"/>
          <w:sz w:val="24"/>
          <w:szCs w:val="24"/>
          <w:lang w:val="uk-UA"/>
        </w:rPr>
        <w:t>.</w:t>
      </w:r>
      <w:r>
        <w:rPr>
          <w:rFonts w:ascii="Times New Roman" w:hAnsi="Times New Roman" w:cs="Times New Roman"/>
          <w:sz w:val="24"/>
          <w:szCs w:val="24"/>
          <w:lang w:val="uk-UA"/>
        </w:rPr>
        <w:t>4</w:t>
      </w:r>
      <w:r w:rsidRPr="00E60817">
        <w:rPr>
          <w:rFonts w:ascii="Times New Roman" w:hAnsi="Times New Roman" w:cs="Times New Roman"/>
          <w:sz w:val="24"/>
          <w:szCs w:val="24"/>
          <w:lang w:val="uk-UA"/>
        </w:rPr>
        <w:t xml:space="preserve">. Договори, укладені між Товариством та </w:t>
      </w:r>
      <w:r>
        <w:rPr>
          <w:rFonts w:ascii="Times New Roman" w:hAnsi="Times New Roman" w:cs="Times New Roman"/>
          <w:sz w:val="24"/>
          <w:szCs w:val="24"/>
          <w:lang w:val="uk-UA"/>
        </w:rPr>
        <w:t>Клієнтами</w:t>
      </w:r>
      <w:r w:rsidRPr="00E60817">
        <w:rPr>
          <w:rFonts w:ascii="Times New Roman" w:hAnsi="Times New Roman" w:cs="Times New Roman"/>
          <w:sz w:val="24"/>
          <w:szCs w:val="24"/>
          <w:lang w:val="uk-UA"/>
        </w:rPr>
        <w:t xml:space="preserve">, зберігаються в Товаристві не менше 5 років після </w:t>
      </w:r>
      <w:r>
        <w:rPr>
          <w:rFonts w:ascii="Times New Roman" w:hAnsi="Times New Roman" w:cs="Times New Roman"/>
          <w:sz w:val="24"/>
          <w:szCs w:val="24"/>
          <w:lang w:val="uk-UA"/>
        </w:rPr>
        <w:t>виконання взаємних зобов’язань сторін договору або відмови від договору за згодою сторін, крім випадків, передбачених законодавством України</w:t>
      </w:r>
      <w:r w:rsidRPr="00E60817">
        <w:rPr>
          <w:rFonts w:ascii="Times New Roman" w:hAnsi="Times New Roman" w:cs="Times New Roman"/>
          <w:sz w:val="24"/>
          <w:szCs w:val="24"/>
          <w:lang w:val="uk-UA"/>
        </w:rPr>
        <w:t>.</w:t>
      </w:r>
    </w:p>
    <w:p w14:paraId="5D58496D" w14:textId="77777777" w:rsidR="000C12DA" w:rsidRDefault="000C12DA" w:rsidP="00E24562">
      <w:pPr>
        <w:ind w:firstLine="540"/>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Pr="00E60817">
        <w:rPr>
          <w:rFonts w:ascii="Times New Roman" w:hAnsi="Times New Roman" w:cs="Times New Roman"/>
          <w:sz w:val="24"/>
          <w:szCs w:val="24"/>
          <w:lang w:val="uk-UA"/>
        </w:rPr>
        <w:t>. Всі інші документи зберігаються Товариством протягом строку, встановленого законодавством України.</w:t>
      </w:r>
    </w:p>
    <w:p w14:paraId="1F05D02A" w14:textId="77777777" w:rsidR="000C12DA" w:rsidRDefault="000C12DA" w:rsidP="00E24562">
      <w:pPr>
        <w:ind w:firstLine="540"/>
        <w:jc w:val="both"/>
        <w:rPr>
          <w:rFonts w:ascii="Times New Roman" w:hAnsi="Times New Roman" w:cs="Times New Roman"/>
          <w:b/>
          <w:bCs/>
          <w:sz w:val="24"/>
          <w:szCs w:val="24"/>
          <w:lang w:val="uk-UA"/>
        </w:rPr>
      </w:pPr>
    </w:p>
    <w:p w14:paraId="3D0F8E82" w14:textId="77777777" w:rsidR="000C12DA" w:rsidRDefault="000C12DA" w:rsidP="00E24562">
      <w:pPr>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8B2680">
        <w:rPr>
          <w:rFonts w:ascii="Times New Roman" w:hAnsi="Times New Roman" w:cs="Times New Roman"/>
          <w:b/>
          <w:sz w:val="24"/>
          <w:szCs w:val="24"/>
          <w:lang w:val="uk-UA"/>
        </w:rPr>
        <w:t>.</w:t>
      </w:r>
      <w:r w:rsidRPr="00690AD4">
        <w:rPr>
          <w:rFonts w:ascii="Times New Roman" w:hAnsi="Times New Roman" w:cs="Times New Roman"/>
          <w:b/>
          <w:sz w:val="24"/>
          <w:szCs w:val="24"/>
          <w:lang w:val="uk-UA"/>
        </w:rPr>
        <w:t xml:space="preserve"> Порядок доступу </w:t>
      </w:r>
      <w:r>
        <w:rPr>
          <w:rFonts w:ascii="Times New Roman" w:hAnsi="Times New Roman" w:cs="Times New Roman"/>
          <w:b/>
          <w:sz w:val="24"/>
          <w:szCs w:val="24"/>
          <w:lang w:val="uk-UA"/>
        </w:rPr>
        <w:t xml:space="preserve">споживачів фінансових послуг </w:t>
      </w:r>
      <w:r w:rsidRPr="00690AD4">
        <w:rPr>
          <w:rFonts w:ascii="Times New Roman" w:hAnsi="Times New Roman" w:cs="Times New Roman"/>
          <w:b/>
          <w:sz w:val="24"/>
          <w:szCs w:val="24"/>
          <w:lang w:val="uk-UA"/>
        </w:rPr>
        <w:t>до документів та іншої</w:t>
      </w:r>
      <w:r>
        <w:rPr>
          <w:rFonts w:ascii="Times New Roman" w:hAnsi="Times New Roman" w:cs="Times New Roman"/>
          <w:b/>
          <w:sz w:val="24"/>
          <w:szCs w:val="24"/>
          <w:lang w:val="uk-UA"/>
        </w:rPr>
        <w:t xml:space="preserve"> </w:t>
      </w:r>
      <w:r w:rsidRPr="00690AD4">
        <w:rPr>
          <w:rFonts w:ascii="Times New Roman" w:hAnsi="Times New Roman" w:cs="Times New Roman"/>
          <w:b/>
          <w:sz w:val="24"/>
          <w:szCs w:val="24"/>
          <w:lang w:val="uk-UA"/>
        </w:rPr>
        <w:t xml:space="preserve">інформації, </w:t>
      </w:r>
      <w:r>
        <w:rPr>
          <w:rFonts w:ascii="Times New Roman" w:hAnsi="Times New Roman" w:cs="Times New Roman"/>
          <w:b/>
          <w:sz w:val="24"/>
          <w:szCs w:val="24"/>
          <w:lang w:val="uk-UA"/>
        </w:rPr>
        <w:t>пов’язаної з наданням фінансових послуг фінансовою установою</w:t>
      </w:r>
      <w:r w:rsidRPr="00690AD4">
        <w:rPr>
          <w:rFonts w:ascii="Times New Roman" w:hAnsi="Times New Roman" w:cs="Times New Roman"/>
          <w:b/>
          <w:sz w:val="24"/>
          <w:szCs w:val="24"/>
          <w:lang w:val="uk-UA"/>
        </w:rPr>
        <w:t xml:space="preserve"> </w:t>
      </w:r>
    </w:p>
    <w:p w14:paraId="18DAF45C" w14:textId="77777777" w:rsidR="000C12DA"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E60817">
        <w:rPr>
          <w:rFonts w:ascii="Times New Roman" w:hAnsi="Times New Roman" w:cs="Times New Roman"/>
          <w:sz w:val="24"/>
          <w:szCs w:val="24"/>
          <w:lang w:val="uk-UA"/>
        </w:rPr>
        <w:t>.1</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Доступ та використання документів та іншої інформації в паперовому та електронному вигляді (далі – документи) в Товаристві здійснюється відповідно до наступного порядку</w:t>
      </w:r>
      <w:r>
        <w:rPr>
          <w:rFonts w:ascii="Times New Roman" w:hAnsi="Times New Roman" w:cs="Times New Roman"/>
          <w:sz w:val="24"/>
          <w:szCs w:val="24"/>
          <w:lang w:val="uk-UA"/>
        </w:rPr>
        <w:t>:</w:t>
      </w:r>
    </w:p>
    <w:p w14:paraId="22DD2CD0" w14:textId="77777777" w:rsidR="00371185" w:rsidRDefault="00371185" w:rsidP="00371185">
      <w:pPr>
        <w:pStyle w:val="rvps2"/>
        <w:shd w:val="clear" w:color="auto" w:fill="FFFFFF"/>
        <w:spacing w:before="0" w:beforeAutospacing="0" w:after="0" w:afterAutospacing="0"/>
        <w:ind w:firstLine="450"/>
        <w:jc w:val="both"/>
        <w:textAlignment w:val="baseline"/>
        <w:rPr>
          <w:color w:val="000000"/>
        </w:rPr>
      </w:pPr>
      <w:r>
        <w:rPr>
          <w:color w:val="000000"/>
          <w:lang w:val="ru-RU"/>
        </w:rPr>
        <w:t xml:space="preserve">5.1.1. </w:t>
      </w:r>
      <w:proofErr w:type="spellStart"/>
      <w:r>
        <w:rPr>
          <w:color w:val="000000"/>
          <w:lang w:val="ru-RU"/>
        </w:rPr>
        <w:t>Споживач</w:t>
      </w:r>
      <w:proofErr w:type="spellEnd"/>
      <w:r>
        <w:rPr>
          <w:color w:val="000000"/>
          <w:lang w:val="ru-RU"/>
        </w:rPr>
        <w:t xml:space="preserve"> ф</w:t>
      </w:r>
      <w:r>
        <w:rPr>
          <w:color w:val="000000"/>
        </w:rPr>
        <w:t>і</w:t>
      </w:r>
      <w:proofErr w:type="spellStart"/>
      <w:r>
        <w:rPr>
          <w:color w:val="000000"/>
          <w:lang w:val="ru-RU"/>
        </w:rPr>
        <w:t>нансових</w:t>
      </w:r>
      <w:proofErr w:type="spellEnd"/>
      <w:r>
        <w:rPr>
          <w:color w:val="000000"/>
          <w:lang w:val="ru-RU"/>
        </w:rPr>
        <w:t xml:space="preserve"> </w:t>
      </w:r>
      <w:proofErr w:type="spellStart"/>
      <w:r>
        <w:rPr>
          <w:color w:val="000000"/>
          <w:lang w:val="ru-RU"/>
        </w:rPr>
        <w:t>послуг</w:t>
      </w:r>
      <w:proofErr w:type="spellEnd"/>
      <w:r>
        <w:rPr>
          <w:color w:val="000000"/>
        </w:rPr>
        <w:t xml:space="preserve"> має право доступу до інформації щодо діяльності фінансової установи. Фінансові установи зобов'язані на вимогу клієнта в порядку, передбаченому</w:t>
      </w:r>
      <w:r>
        <w:rPr>
          <w:rStyle w:val="apple-converted-space"/>
          <w:color w:val="000000"/>
        </w:rPr>
        <w:t> </w:t>
      </w:r>
      <w:hyperlink r:id="rId8" w:tgtFrame="_blank" w:history="1">
        <w:r>
          <w:rPr>
            <w:rStyle w:val="af8"/>
            <w:color w:val="000099"/>
            <w:bdr w:val="none" w:sz="0" w:space="0" w:color="auto" w:frame="1"/>
          </w:rPr>
          <w:t>Законом України "Про доступ до публічної інформації"</w:t>
        </w:r>
      </w:hyperlink>
      <w:r>
        <w:rPr>
          <w:color w:val="000000"/>
          <w:lang w:val="ru-RU"/>
        </w:rPr>
        <w:t xml:space="preserve"> № 2939-</w:t>
      </w:r>
      <w:r>
        <w:rPr>
          <w:color w:val="000000"/>
          <w:lang w:val="en-US"/>
        </w:rPr>
        <w:t>VI</w:t>
      </w:r>
      <w:r w:rsidRPr="00040406">
        <w:rPr>
          <w:color w:val="000000"/>
          <w:lang w:val="ru-RU"/>
        </w:rPr>
        <w:t xml:space="preserve"> </w:t>
      </w:r>
      <w:r>
        <w:rPr>
          <w:color w:val="000000"/>
        </w:rPr>
        <w:t xml:space="preserve">від 13.01.2011 р. (з </w:t>
      </w:r>
      <w:r w:rsidR="001478E9">
        <w:rPr>
          <w:color w:val="000000"/>
        </w:rPr>
        <w:t xml:space="preserve">усіма </w:t>
      </w:r>
      <w:r>
        <w:rPr>
          <w:color w:val="000000"/>
        </w:rPr>
        <w:t>змінами та доповненнями), надати таку інформацію:</w:t>
      </w:r>
    </w:p>
    <w:p w14:paraId="1A0CF4AB" w14:textId="77777777" w:rsidR="00371185" w:rsidRPr="00407735" w:rsidRDefault="00371185" w:rsidP="00371185">
      <w:pPr>
        <w:pStyle w:val="rvps2"/>
        <w:shd w:val="clear" w:color="auto" w:fill="FFFFFF"/>
        <w:spacing w:before="0" w:beforeAutospacing="0" w:after="0" w:afterAutospacing="0"/>
        <w:ind w:firstLine="450"/>
        <w:jc w:val="both"/>
        <w:textAlignment w:val="baseline"/>
        <w:rPr>
          <w:color w:val="000000"/>
        </w:rPr>
      </w:pPr>
      <w:bookmarkStart w:id="0" w:name="n699"/>
      <w:bookmarkStart w:id="1" w:name="n207"/>
      <w:bookmarkEnd w:id="0"/>
      <w:bookmarkEnd w:id="1"/>
      <w:r w:rsidRPr="00407735">
        <w:rPr>
          <w:color w:val="000000"/>
        </w:rPr>
        <w:t>1) відомості про фінансові показники діяльності фінансової установи та її економічний стан, які підлягають обов'язковому оприлюдненню;</w:t>
      </w:r>
    </w:p>
    <w:p w14:paraId="7E12F412" w14:textId="77777777" w:rsidR="00371185" w:rsidRPr="00407735" w:rsidRDefault="00371185" w:rsidP="00371185">
      <w:pPr>
        <w:pStyle w:val="rvps2"/>
        <w:shd w:val="clear" w:color="auto" w:fill="FFFFFF"/>
        <w:spacing w:before="0" w:beforeAutospacing="0" w:after="0" w:afterAutospacing="0"/>
        <w:ind w:firstLine="450"/>
        <w:jc w:val="both"/>
        <w:textAlignment w:val="baseline"/>
        <w:rPr>
          <w:color w:val="000000"/>
        </w:rPr>
      </w:pPr>
      <w:bookmarkStart w:id="2" w:name="n208"/>
      <w:bookmarkEnd w:id="2"/>
      <w:r w:rsidRPr="00407735">
        <w:rPr>
          <w:color w:val="000000"/>
        </w:rPr>
        <w:t>2) перелік керівників фінансової установи та її відокремлених підрозділів;</w:t>
      </w:r>
    </w:p>
    <w:p w14:paraId="382A6055" w14:textId="77777777" w:rsidR="00371185" w:rsidRPr="00371185" w:rsidRDefault="00371185" w:rsidP="00371185">
      <w:pPr>
        <w:pStyle w:val="rvps2"/>
        <w:shd w:val="clear" w:color="auto" w:fill="FFFFFF"/>
        <w:spacing w:before="0" w:beforeAutospacing="0" w:after="0" w:afterAutospacing="0"/>
        <w:ind w:firstLine="450"/>
        <w:jc w:val="both"/>
        <w:textAlignment w:val="baseline"/>
        <w:rPr>
          <w:color w:val="000000"/>
          <w:lang w:val="ru-RU"/>
        </w:rPr>
      </w:pPr>
      <w:bookmarkStart w:id="3" w:name="n209"/>
      <w:bookmarkEnd w:id="3"/>
      <w:r w:rsidRPr="00371185">
        <w:rPr>
          <w:color w:val="000000"/>
          <w:lang w:val="ru-RU"/>
        </w:rPr>
        <w:t xml:space="preserve">3) </w:t>
      </w:r>
      <w:proofErr w:type="spellStart"/>
      <w:r w:rsidRPr="00371185">
        <w:rPr>
          <w:color w:val="000000"/>
          <w:lang w:val="ru-RU"/>
        </w:rPr>
        <w:t>перелік</w:t>
      </w:r>
      <w:proofErr w:type="spellEnd"/>
      <w:r w:rsidRPr="00371185">
        <w:rPr>
          <w:color w:val="000000"/>
          <w:lang w:val="ru-RU"/>
        </w:rPr>
        <w:t xml:space="preserve"> </w:t>
      </w:r>
      <w:proofErr w:type="spellStart"/>
      <w:r w:rsidRPr="00371185">
        <w:rPr>
          <w:color w:val="000000"/>
          <w:lang w:val="ru-RU"/>
        </w:rPr>
        <w:t>послуг</w:t>
      </w:r>
      <w:proofErr w:type="spellEnd"/>
      <w:r w:rsidRPr="00371185">
        <w:rPr>
          <w:color w:val="000000"/>
          <w:lang w:val="ru-RU"/>
        </w:rPr>
        <w:t xml:space="preserve">, </w:t>
      </w:r>
      <w:proofErr w:type="spellStart"/>
      <w:r w:rsidRPr="00371185">
        <w:rPr>
          <w:color w:val="000000"/>
          <w:lang w:val="ru-RU"/>
        </w:rPr>
        <w:t>що</w:t>
      </w:r>
      <w:proofErr w:type="spellEnd"/>
      <w:r w:rsidRPr="00371185">
        <w:rPr>
          <w:color w:val="000000"/>
          <w:lang w:val="ru-RU"/>
        </w:rPr>
        <w:t xml:space="preserve"> </w:t>
      </w:r>
      <w:proofErr w:type="spellStart"/>
      <w:r w:rsidRPr="00371185">
        <w:rPr>
          <w:color w:val="000000"/>
          <w:lang w:val="ru-RU"/>
        </w:rPr>
        <w:t>надаються</w:t>
      </w:r>
      <w:proofErr w:type="spellEnd"/>
      <w:r w:rsidRPr="00371185">
        <w:rPr>
          <w:color w:val="000000"/>
          <w:lang w:val="ru-RU"/>
        </w:rPr>
        <w:t xml:space="preserve"> </w:t>
      </w:r>
      <w:proofErr w:type="spellStart"/>
      <w:r w:rsidRPr="00371185">
        <w:rPr>
          <w:color w:val="000000"/>
          <w:lang w:val="ru-RU"/>
        </w:rPr>
        <w:t>фінансовою</w:t>
      </w:r>
      <w:proofErr w:type="spellEnd"/>
      <w:r w:rsidRPr="00371185">
        <w:rPr>
          <w:color w:val="000000"/>
          <w:lang w:val="ru-RU"/>
        </w:rPr>
        <w:t xml:space="preserve"> </w:t>
      </w:r>
      <w:proofErr w:type="spellStart"/>
      <w:r w:rsidRPr="00371185">
        <w:rPr>
          <w:color w:val="000000"/>
          <w:lang w:val="ru-RU"/>
        </w:rPr>
        <w:t>установою</w:t>
      </w:r>
      <w:proofErr w:type="spellEnd"/>
      <w:r w:rsidRPr="00371185">
        <w:rPr>
          <w:color w:val="000000"/>
          <w:lang w:val="ru-RU"/>
        </w:rPr>
        <w:t>;</w:t>
      </w:r>
    </w:p>
    <w:p w14:paraId="4CBE7837" w14:textId="77777777" w:rsidR="00371185" w:rsidRPr="00371185" w:rsidRDefault="00371185" w:rsidP="00371185">
      <w:pPr>
        <w:pStyle w:val="rvps2"/>
        <w:shd w:val="clear" w:color="auto" w:fill="FFFFFF"/>
        <w:spacing w:before="0" w:beforeAutospacing="0" w:after="0" w:afterAutospacing="0"/>
        <w:ind w:firstLine="450"/>
        <w:jc w:val="both"/>
        <w:textAlignment w:val="baseline"/>
        <w:rPr>
          <w:color w:val="000000"/>
          <w:lang w:val="ru-RU"/>
        </w:rPr>
      </w:pPr>
      <w:bookmarkStart w:id="4" w:name="n210"/>
      <w:bookmarkEnd w:id="4"/>
      <w:r w:rsidRPr="00371185">
        <w:rPr>
          <w:color w:val="000000"/>
          <w:lang w:val="ru-RU"/>
        </w:rPr>
        <w:t xml:space="preserve">4) </w:t>
      </w:r>
      <w:proofErr w:type="spellStart"/>
      <w:r w:rsidRPr="00371185">
        <w:rPr>
          <w:color w:val="000000"/>
          <w:lang w:val="ru-RU"/>
        </w:rPr>
        <w:t>ціну</w:t>
      </w:r>
      <w:proofErr w:type="spellEnd"/>
      <w:r w:rsidRPr="00371185">
        <w:rPr>
          <w:color w:val="000000"/>
          <w:lang w:val="ru-RU"/>
        </w:rPr>
        <w:t>/</w:t>
      </w:r>
      <w:proofErr w:type="spellStart"/>
      <w:r w:rsidRPr="00371185">
        <w:rPr>
          <w:color w:val="000000"/>
          <w:lang w:val="ru-RU"/>
        </w:rPr>
        <w:t>тарифи</w:t>
      </w:r>
      <w:proofErr w:type="spellEnd"/>
      <w:r w:rsidRPr="00371185">
        <w:rPr>
          <w:color w:val="000000"/>
          <w:lang w:val="ru-RU"/>
        </w:rPr>
        <w:t xml:space="preserve"> </w:t>
      </w:r>
      <w:proofErr w:type="spellStart"/>
      <w:r w:rsidRPr="00371185">
        <w:rPr>
          <w:color w:val="000000"/>
          <w:lang w:val="ru-RU"/>
        </w:rPr>
        <w:t>фінансових</w:t>
      </w:r>
      <w:proofErr w:type="spellEnd"/>
      <w:r w:rsidRPr="00371185">
        <w:rPr>
          <w:color w:val="000000"/>
          <w:lang w:val="ru-RU"/>
        </w:rPr>
        <w:t xml:space="preserve"> </w:t>
      </w:r>
      <w:proofErr w:type="spellStart"/>
      <w:r w:rsidRPr="00371185">
        <w:rPr>
          <w:color w:val="000000"/>
          <w:lang w:val="ru-RU"/>
        </w:rPr>
        <w:t>послуг</w:t>
      </w:r>
      <w:proofErr w:type="spellEnd"/>
      <w:r w:rsidRPr="00371185">
        <w:rPr>
          <w:color w:val="000000"/>
          <w:lang w:val="ru-RU"/>
        </w:rPr>
        <w:t>;</w:t>
      </w:r>
    </w:p>
    <w:p w14:paraId="4216BFEE" w14:textId="77777777" w:rsidR="00371185" w:rsidRPr="00371185" w:rsidRDefault="00371185" w:rsidP="00371185">
      <w:pPr>
        <w:pStyle w:val="rvps2"/>
        <w:shd w:val="clear" w:color="auto" w:fill="FFFFFF"/>
        <w:spacing w:before="0" w:beforeAutospacing="0" w:after="0" w:afterAutospacing="0"/>
        <w:ind w:firstLine="450"/>
        <w:jc w:val="both"/>
        <w:textAlignment w:val="baseline"/>
        <w:rPr>
          <w:color w:val="000000"/>
          <w:lang w:val="ru-RU"/>
        </w:rPr>
      </w:pPr>
      <w:bookmarkStart w:id="5" w:name="n211"/>
      <w:bookmarkEnd w:id="5"/>
      <w:r w:rsidRPr="00371185">
        <w:rPr>
          <w:color w:val="000000"/>
          <w:lang w:val="ru-RU"/>
        </w:rPr>
        <w:t xml:space="preserve">5) </w:t>
      </w:r>
      <w:proofErr w:type="spellStart"/>
      <w:r w:rsidRPr="00371185">
        <w:rPr>
          <w:color w:val="000000"/>
          <w:lang w:val="ru-RU"/>
        </w:rPr>
        <w:t>кількість</w:t>
      </w:r>
      <w:proofErr w:type="spellEnd"/>
      <w:r w:rsidRPr="00371185">
        <w:rPr>
          <w:color w:val="000000"/>
          <w:lang w:val="ru-RU"/>
        </w:rPr>
        <w:t xml:space="preserve"> </w:t>
      </w:r>
      <w:proofErr w:type="spellStart"/>
      <w:r w:rsidRPr="00371185">
        <w:rPr>
          <w:color w:val="000000"/>
          <w:lang w:val="ru-RU"/>
        </w:rPr>
        <w:t>акцій</w:t>
      </w:r>
      <w:proofErr w:type="spellEnd"/>
      <w:r w:rsidRPr="00371185">
        <w:rPr>
          <w:color w:val="000000"/>
          <w:lang w:val="ru-RU"/>
        </w:rPr>
        <w:t xml:space="preserve"> </w:t>
      </w:r>
      <w:proofErr w:type="spellStart"/>
      <w:r w:rsidRPr="00371185">
        <w:rPr>
          <w:color w:val="000000"/>
          <w:lang w:val="ru-RU"/>
        </w:rPr>
        <w:t>фінансової</w:t>
      </w:r>
      <w:proofErr w:type="spellEnd"/>
      <w:r w:rsidRPr="00371185">
        <w:rPr>
          <w:color w:val="000000"/>
          <w:lang w:val="ru-RU"/>
        </w:rPr>
        <w:t xml:space="preserve"> установи, </w:t>
      </w:r>
      <w:proofErr w:type="spellStart"/>
      <w:r w:rsidRPr="00371185">
        <w:rPr>
          <w:color w:val="000000"/>
          <w:lang w:val="ru-RU"/>
        </w:rPr>
        <w:t>які</w:t>
      </w:r>
      <w:proofErr w:type="spellEnd"/>
      <w:r w:rsidRPr="00371185">
        <w:rPr>
          <w:color w:val="000000"/>
          <w:lang w:val="ru-RU"/>
        </w:rPr>
        <w:t xml:space="preserve"> </w:t>
      </w:r>
      <w:proofErr w:type="spellStart"/>
      <w:r w:rsidRPr="00371185">
        <w:rPr>
          <w:color w:val="000000"/>
          <w:lang w:val="ru-RU"/>
        </w:rPr>
        <w:t>знаходяться</w:t>
      </w:r>
      <w:proofErr w:type="spellEnd"/>
      <w:r w:rsidRPr="00371185">
        <w:rPr>
          <w:color w:val="000000"/>
          <w:lang w:val="ru-RU"/>
        </w:rPr>
        <w:t xml:space="preserve"> у </w:t>
      </w:r>
      <w:proofErr w:type="spellStart"/>
      <w:r w:rsidRPr="00371185">
        <w:rPr>
          <w:color w:val="000000"/>
          <w:lang w:val="ru-RU"/>
        </w:rPr>
        <w:t>власності</w:t>
      </w:r>
      <w:proofErr w:type="spellEnd"/>
      <w:r w:rsidRPr="00371185">
        <w:rPr>
          <w:color w:val="000000"/>
          <w:lang w:val="ru-RU"/>
        </w:rPr>
        <w:t xml:space="preserve"> </w:t>
      </w:r>
      <w:proofErr w:type="spellStart"/>
      <w:r w:rsidRPr="00371185">
        <w:rPr>
          <w:color w:val="000000"/>
          <w:lang w:val="ru-RU"/>
        </w:rPr>
        <w:t>членів</w:t>
      </w:r>
      <w:proofErr w:type="spellEnd"/>
      <w:r w:rsidRPr="00371185">
        <w:rPr>
          <w:color w:val="000000"/>
          <w:lang w:val="ru-RU"/>
        </w:rPr>
        <w:t xml:space="preserve"> </w:t>
      </w:r>
      <w:proofErr w:type="spellStart"/>
      <w:r w:rsidRPr="00371185">
        <w:rPr>
          <w:color w:val="000000"/>
          <w:lang w:val="ru-RU"/>
        </w:rPr>
        <w:t>її</w:t>
      </w:r>
      <w:proofErr w:type="spellEnd"/>
      <w:r w:rsidRPr="00371185">
        <w:rPr>
          <w:color w:val="000000"/>
          <w:lang w:val="ru-RU"/>
        </w:rPr>
        <w:t xml:space="preserve"> </w:t>
      </w:r>
      <w:proofErr w:type="spellStart"/>
      <w:r w:rsidRPr="00371185">
        <w:rPr>
          <w:color w:val="000000"/>
          <w:lang w:val="ru-RU"/>
        </w:rPr>
        <w:t>виконавчого</w:t>
      </w:r>
      <w:proofErr w:type="spellEnd"/>
      <w:r w:rsidRPr="00371185">
        <w:rPr>
          <w:color w:val="000000"/>
          <w:lang w:val="ru-RU"/>
        </w:rPr>
        <w:t xml:space="preserve"> органу, та </w:t>
      </w:r>
      <w:proofErr w:type="spellStart"/>
      <w:r w:rsidRPr="00371185">
        <w:rPr>
          <w:color w:val="000000"/>
          <w:lang w:val="ru-RU"/>
        </w:rPr>
        <w:t>перелік</w:t>
      </w:r>
      <w:proofErr w:type="spellEnd"/>
      <w:r w:rsidRPr="00371185">
        <w:rPr>
          <w:color w:val="000000"/>
          <w:lang w:val="ru-RU"/>
        </w:rPr>
        <w:t xml:space="preserve"> </w:t>
      </w:r>
      <w:proofErr w:type="spellStart"/>
      <w:r w:rsidRPr="00371185">
        <w:rPr>
          <w:color w:val="000000"/>
          <w:lang w:val="ru-RU"/>
        </w:rPr>
        <w:t>осіб</w:t>
      </w:r>
      <w:proofErr w:type="spellEnd"/>
      <w:r w:rsidRPr="00371185">
        <w:rPr>
          <w:color w:val="000000"/>
          <w:lang w:val="ru-RU"/>
        </w:rPr>
        <w:t xml:space="preserve">, </w:t>
      </w:r>
      <w:proofErr w:type="spellStart"/>
      <w:r w:rsidRPr="00371185">
        <w:rPr>
          <w:color w:val="000000"/>
          <w:lang w:val="ru-RU"/>
        </w:rPr>
        <w:t>частки</w:t>
      </w:r>
      <w:proofErr w:type="spellEnd"/>
      <w:r w:rsidRPr="00371185">
        <w:rPr>
          <w:color w:val="000000"/>
          <w:lang w:val="ru-RU"/>
        </w:rPr>
        <w:t xml:space="preserve"> </w:t>
      </w:r>
      <w:proofErr w:type="spellStart"/>
      <w:r w:rsidRPr="00371185">
        <w:rPr>
          <w:color w:val="000000"/>
          <w:lang w:val="ru-RU"/>
        </w:rPr>
        <w:t>яких</w:t>
      </w:r>
      <w:proofErr w:type="spellEnd"/>
      <w:r w:rsidRPr="00371185">
        <w:rPr>
          <w:color w:val="000000"/>
          <w:lang w:val="ru-RU"/>
        </w:rPr>
        <w:t xml:space="preserve"> у статутному </w:t>
      </w:r>
      <w:proofErr w:type="spellStart"/>
      <w:r w:rsidRPr="00371185">
        <w:rPr>
          <w:color w:val="000000"/>
          <w:lang w:val="ru-RU"/>
        </w:rPr>
        <w:t>капіталі</w:t>
      </w:r>
      <w:proofErr w:type="spellEnd"/>
      <w:r w:rsidRPr="00371185">
        <w:rPr>
          <w:color w:val="000000"/>
          <w:lang w:val="ru-RU"/>
        </w:rPr>
        <w:t xml:space="preserve"> </w:t>
      </w:r>
      <w:proofErr w:type="spellStart"/>
      <w:r w:rsidRPr="00371185">
        <w:rPr>
          <w:color w:val="000000"/>
          <w:lang w:val="ru-RU"/>
        </w:rPr>
        <w:t>фінансової</w:t>
      </w:r>
      <w:proofErr w:type="spellEnd"/>
      <w:r w:rsidRPr="00371185">
        <w:rPr>
          <w:color w:val="000000"/>
          <w:lang w:val="ru-RU"/>
        </w:rPr>
        <w:t xml:space="preserve"> установи </w:t>
      </w:r>
      <w:proofErr w:type="spellStart"/>
      <w:r w:rsidRPr="00371185">
        <w:rPr>
          <w:color w:val="000000"/>
          <w:lang w:val="ru-RU"/>
        </w:rPr>
        <w:t>перевищують</w:t>
      </w:r>
      <w:proofErr w:type="spellEnd"/>
      <w:r w:rsidRPr="00371185">
        <w:rPr>
          <w:color w:val="000000"/>
          <w:lang w:val="ru-RU"/>
        </w:rPr>
        <w:t xml:space="preserve"> </w:t>
      </w:r>
      <w:proofErr w:type="spellStart"/>
      <w:r w:rsidRPr="00371185">
        <w:rPr>
          <w:color w:val="000000"/>
          <w:lang w:val="ru-RU"/>
        </w:rPr>
        <w:t>п'ять</w:t>
      </w:r>
      <w:proofErr w:type="spellEnd"/>
      <w:r w:rsidRPr="00371185">
        <w:rPr>
          <w:color w:val="000000"/>
          <w:lang w:val="ru-RU"/>
        </w:rPr>
        <w:t xml:space="preserve"> </w:t>
      </w:r>
      <w:proofErr w:type="spellStart"/>
      <w:r w:rsidRPr="00371185">
        <w:rPr>
          <w:color w:val="000000"/>
          <w:lang w:val="ru-RU"/>
        </w:rPr>
        <w:t>відсотків</w:t>
      </w:r>
      <w:proofErr w:type="spellEnd"/>
      <w:r w:rsidRPr="00371185">
        <w:rPr>
          <w:color w:val="000000"/>
          <w:lang w:val="ru-RU"/>
        </w:rPr>
        <w:t>;</w:t>
      </w:r>
    </w:p>
    <w:p w14:paraId="7DCDE127" w14:textId="77777777" w:rsidR="00371185" w:rsidRPr="00371185" w:rsidRDefault="00371185" w:rsidP="00371185">
      <w:pPr>
        <w:pStyle w:val="rvps2"/>
        <w:shd w:val="clear" w:color="auto" w:fill="FFFFFF"/>
        <w:spacing w:before="0" w:beforeAutospacing="0" w:after="0" w:afterAutospacing="0"/>
        <w:ind w:firstLine="450"/>
        <w:jc w:val="both"/>
        <w:textAlignment w:val="baseline"/>
        <w:rPr>
          <w:color w:val="000000"/>
          <w:lang w:val="ru-RU"/>
        </w:rPr>
      </w:pPr>
      <w:bookmarkStart w:id="6" w:name="n212"/>
      <w:bookmarkEnd w:id="6"/>
      <w:r w:rsidRPr="00371185">
        <w:rPr>
          <w:color w:val="000000"/>
          <w:lang w:val="ru-RU"/>
        </w:rPr>
        <w:t xml:space="preserve">6) </w:t>
      </w:r>
      <w:proofErr w:type="spellStart"/>
      <w:r w:rsidRPr="00371185">
        <w:rPr>
          <w:color w:val="000000"/>
          <w:lang w:val="ru-RU"/>
        </w:rPr>
        <w:t>іншу</w:t>
      </w:r>
      <w:proofErr w:type="spellEnd"/>
      <w:r w:rsidRPr="00371185">
        <w:rPr>
          <w:color w:val="000000"/>
          <w:lang w:val="ru-RU"/>
        </w:rPr>
        <w:t xml:space="preserve"> </w:t>
      </w:r>
      <w:proofErr w:type="spellStart"/>
      <w:r w:rsidRPr="00371185">
        <w:rPr>
          <w:color w:val="000000"/>
          <w:lang w:val="ru-RU"/>
        </w:rPr>
        <w:t>інформацію</w:t>
      </w:r>
      <w:proofErr w:type="spellEnd"/>
      <w:r w:rsidRPr="00371185">
        <w:rPr>
          <w:color w:val="000000"/>
          <w:lang w:val="ru-RU"/>
        </w:rPr>
        <w:t xml:space="preserve"> з </w:t>
      </w:r>
      <w:proofErr w:type="spellStart"/>
      <w:r w:rsidRPr="00371185">
        <w:rPr>
          <w:color w:val="000000"/>
          <w:lang w:val="ru-RU"/>
        </w:rPr>
        <w:t>питань</w:t>
      </w:r>
      <w:proofErr w:type="spellEnd"/>
      <w:r w:rsidRPr="00371185">
        <w:rPr>
          <w:color w:val="000000"/>
          <w:lang w:val="ru-RU"/>
        </w:rPr>
        <w:t xml:space="preserve"> </w:t>
      </w:r>
      <w:proofErr w:type="spellStart"/>
      <w:r w:rsidRPr="00371185">
        <w:rPr>
          <w:color w:val="000000"/>
          <w:lang w:val="ru-RU"/>
        </w:rPr>
        <w:t>надання</w:t>
      </w:r>
      <w:proofErr w:type="spellEnd"/>
      <w:r w:rsidRPr="00371185">
        <w:rPr>
          <w:color w:val="000000"/>
          <w:lang w:val="ru-RU"/>
        </w:rPr>
        <w:t xml:space="preserve"> </w:t>
      </w:r>
      <w:proofErr w:type="spellStart"/>
      <w:r w:rsidRPr="00371185">
        <w:rPr>
          <w:color w:val="000000"/>
          <w:lang w:val="ru-RU"/>
        </w:rPr>
        <w:t>фінансових</w:t>
      </w:r>
      <w:proofErr w:type="spellEnd"/>
      <w:r w:rsidRPr="00371185">
        <w:rPr>
          <w:color w:val="000000"/>
          <w:lang w:val="ru-RU"/>
        </w:rPr>
        <w:t xml:space="preserve"> </w:t>
      </w:r>
      <w:proofErr w:type="spellStart"/>
      <w:r w:rsidRPr="00371185">
        <w:rPr>
          <w:color w:val="000000"/>
          <w:lang w:val="ru-RU"/>
        </w:rPr>
        <w:t>послуг</w:t>
      </w:r>
      <w:proofErr w:type="spellEnd"/>
      <w:r w:rsidRPr="00371185">
        <w:rPr>
          <w:color w:val="000000"/>
          <w:lang w:val="ru-RU"/>
        </w:rPr>
        <w:t xml:space="preserve"> та </w:t>
      </w:r>
      <w:proofErr w:type="spellStart"/>
      <w:r w:rsidRPr="00371185">
        <w:rPr>
          <w:color w:val="000000"/>
          <w:lang w:val="ru-RU"/>
        </w:rPr>
        <w:t>інформацію</w:t>
      </w:r>
      <w:proofErr w:type="spellEnd"/>
      <w:r w:rsidRPr="00371185">
        <w:rPr>
          <w:color w:val="000000"/>
          <w:lang w:val="ru-RU"/>
        </w:rPr>
        <w:t xml:space="preserve">, право на </w:t>
      </w:r>
      <w:proofErr w:type="spellStart"/>
      <w:r w:rsidRPr="00371185">
        <w:rPr>
          <w:color w:val="000000"/>
          <w:lang w:val="ru-RU"/>
        </w:rPr>
        <w:t>отримання</w:t>
      </w:r>
      <w:proofErr w:type="spellEnd"/>
      <w:r w:rsidRPr="00371185">
        <w:rPr>
          <w:color w:val="000000"/>
          <w:lang w:val="ru-RU"/>
        </w:rPr>
        <w:t xml:space="preserve"> </w:t>
      </w:r>
      <w:proofErr w:type="spellStart"/>
      <w:r w:rsidRPr="00371185">
        <w:rPr>
          <w:color w:val="000000"/>
          <w:lang w:val="ru-RU"/>
        </w:rPr>
        <w:t>якої</w:t>
      </w:r>
      <w:proofErr w:type="spellEnd"/>
      <w:r w:rsidRPr="00371185">
        <w:rPr>
          <w:color w:val="000000"/>
          <w:lang w:val="ru-RU"/>
        </w:rPr>
        <w:t xml:space="preserve"> </w:t>
      </w:r>
      <w:proofErr w:type="spellStart"/>
      <w:r w:rsidRPr="00371185">
        <w:rPr>
          <w:color w:val="000000"/>
          <w:lang w:val="ru-RU"/>
        </w:rPr>
        <w:t>закріплено</w:t>
      </w:r>
      <w:proofErr w:type="spellEnd"/>
      <w:r w:rsidRPr="00371185">
        <w:rPr>
          <w:color w:val="000000"/>
          <w:lang w:val="ru-RU"/>
        </w:rPr>
        <w:t xml:space="preserve"> в законах </w:t>
      </w:r>
      <w:proofErr w:type="spellStart"/>
      <w:r w:rsidRPr="00371185">
        <w:rPr>
          <w:color w:val="000000"/>
          <w:lang w:val="ru-RU"/>
        </w:rPr>
        <w:t>України</w:t>
      </w:r>
      <w:proofErr w:type="spellEnd"/>
      <w:r w:rsidRPr="00371185">
        <w:rPr>
          <w:color w:val="000000"/>
          <w:lang w:val="ru-RU"/>
        </w:rPr>
        <w:t>.</w:t>
      </w:r>
    </w:p>
    <w:p w14:paraId="34BB0463" w14:textId="77777777" w:rsidR="00BF6959" w:rsidRDefault="00371185" w:rsidP="00371185">
      <w:pPr>
        <w:pStyle w:val="rvps2"/>
        <w:shd w:val="clear" w:color="auto" w:fill="FFFFFF"/>
        <w:spacing w:before="0" w:beforeAutospacing="0" w:after="0" w:afterAutospacing="0"/>
        <w:ind w:firstLine="450"/>
        <w:jc w:val="both"/>
        <w:textAlignment w:val="baseline"/>
        <w:rPr>
          <w:color w:val="333333"/>
          <w:shd w:val="clear" w:color="auto" w:fill="FFFFFF"/>
        </w:rPr>
      </w:pPr>
      <w:r w:rsidRPr="00371185">
        <w:rPr>
          <w:color w:val="000000"/>
          <w:lang w:val="ru-RU"/>
        </w:rPr>
        <w:t xml:space="preserve">  5.1.2. </w:t>
      </w:r>
      <w:proofErr w:type="spellStart"/>
      <w:r w:rsidRPr="00371185">
        <w:rPr>
          <w:color w:val="000000"/>
          <w:lang w:val="ru-RU"/>
        </w:rPr>
        <w:t>Товариство</w:t>
      </w:r>
      <w:proofErr w:type="spellEnd"/>
      <w:r w:rsidRPr="00371185">
        <w:rPr>
          <w:color w:val="000000"/>
          <w:lang w:val="ru-RU"/>
        </w:rPr>
        <w:t xml:space="preserve"> до </w:t>
      </w:r>
      <w:proofErr w:type="spellStart"/>
      <w:r w:rsidRPr="00371185">
        <w:rPr>
          <w:color w:val="000000"/>
          <w:lang w:val="ru-RU"/>
        </w:rPr>
        <w:t>укладення</w:t>
      </w:r>
      <w:proofErr w:type="spellEnd"/>
      <w:r w:rsidRPr="00371185">
        <w:rPr>
          <w:color w:val="000000"/>
          <w:lang w:val="ru-RU"/>
        </w:rPr>
        <w:t xml:space="preserve"> </w:t>
      </w:r>
      <w:proofErr w:type="spellStart"/>
      <w:r w:rsidRPr="00371185">
        <w:rPr>
          <w:color w:val="000000"/>
          <w:lang w:val="ru-RU"/>
        </w:rPr>
        <w:t>зі</w:t>
      </w:r>
      <w:proofErr w:type="spellEnd"/>
      <w:r w:rsidRPr="00371185">
        <w:rPr>
          <w:color w:val="000000"/>
          <w:lang w:val="ru-RU"/>
        </w:rPr>
        <w:t xml:space="preserve"> </w:t>
      </w:r>
      <w:proofErr w:type="spellStart"/>
      <w:r w:rsidRPr="00371185">
        <w:rPr>
          <w:color w:val="000000"/>
          <w:lang w:val="ru-RU"/>
        </w:rPr>
        <w:t>споживачем</w:t>
      </w:r>
      <w:proofErr w:type="spellEnd"/>
      <w:r w:rsidRPr="00371185">
        <w:rPr>
          <w:color w:val="000000"/>
          <w:lang w:val="ru-RU"/>
        </w:rPr>
        <w:t xml:space="preserve"> </w:t>
      </w:r>
      <w:proofErr w:type="spellStart"/>
      <w:r w:rsidRPr="00371185">
        <w:rPr>
          <w:color w:val="000000"/>
          <w:lang w:val="ru-RU"/>
        </w:rPr>
        <w:t>фінансових</w:t>
      </w:r>
      <w:proofErr w:type="spellEnd"/>
      <w:r w:rsidRPr="00371185">
        <w:rPr>
          <w:color w:val="000000"/>
          <w:lang w:val="ru-RU"/>
        </w:rPr>
        <w:t xml:space="preserve"> </w:t>
      </w:r>
      <w:proofErr w:type="spellStart"/>
      <w:r w:rsidRPr="00371185">
        <w:rPr>
          <w:color w:val="000000"/>
          <w:lang w:val="ru-RU"/>
        </w:rPr>
        <w:t>послуг</w:t>
      </w:r>
      <w:proofErr w:type="spellEnd"/>
      <w:r w:rsidRPr="00371185">
        <w:rPr>
          <w:color w:val="000000"/>
          <w:lang w:val="ru-RU"/>
        </w:rPr>
        <w:t xml:space="preserve"> договору про </w:t>
      </w:r>
      <w:proofErr w:type="spellStart"/>
      <w:r w:rsidRPr="00371185">
        <w:rPr>
          <w:color w:val="000000"/>
          <w:lang w:val="ru-RU"/>
        </w:rPr>
        <w:t>надання</w:t>
      </w:r>
      <w:proofErr w:type="spellEnd"/>
      <w:r w:rsidRPr="00371185">
        <w:rPr>
          <w:color w:val="000000"/>
          <w:lang w:val="ru-RU"/>
        </w:rPr>
        <w:t xml:space="preserve"> </w:t>
      </w:r>
      <w:proofErr w:type="spellStart"/>
      <w:r w:rsidRPr="00371185">
        <w:rPr>
          <w:color w:val="000000"/>
          <w:lang w:val="ru-RU"/>
        </w:rPr>
        <w:t>фінансової</w:t>
      </w:r>
      <w:proofErr w:type="spellEnd"/>
      <w:r w:rsidRPr="00371185">
        <w:rPr>
          <w:color w:val="000000"/>
          <w:lang w:val="ru-RU"/>
        </w:rPr>
        <w:t xml:space="preserve"> </w:t>
      </w:r>
      <w:proofErr w:type="spellStart"/>
      <w:r w:rsidRPr="00371185">
        <w:rPr>
          <w:color w:val="000000"/>
          <w:lang w:val="ru-RU"/>
        </w:rPr>
        <w:t>послуги</w:t>
      </w:r>
      <w:proofErr w:type="spellEnd"/>
      <w:r w:rsidRPr="00371185">
        <w:rPr>
          <w:color w:val="000000"/>
          <w:lang w:val="ru-RU"/>
        </w:rPr>
        <w:t xml:space="preserve"> </w:t>
      </w:r>
      <w:proofErr w:type="spellStart"/>
      <w:r w:rsidRPr="00371185">
        <w:rPr>
          <w:color w:val="000000"/>
          <w:lang w:val="ru-RU"/>
        </w:rPr>
        <w:t>надає</w:t>
      </w:r>
      <w:proofErr w:type="spellEnd"/>
      <w:r w:rsidRPr="00371185">
        <w:rPr>
          <w:color w:val="000000"/>
          <w:lang w:val="ru-RU"/>
        </w:rPr>
        <w:t xml:space="preserve"> </w:t>
      </w:r>
      <w:proofErr w:type="spellStart"/>
      <w:r w:rsidRPr="00371185">
        <w:rPr>
          <w:color w:val="000000"/>
          <w:lang w:val="ru-RU"/>
        </w:rPr>
        <w:t>йому</w:t>
      </w:r>
      <w:proofErr w:type="spellEnd"/>
      <w:r w:rsidRPr="00371185">
        <w:rPr>
          <w:color w:val="000000"/>
          <w:lang w:val="ru-RU"/>
        </w:rPr>
        <w:t xml:space="preserve"> </w:t>
      </w:r>
      <w:proofErr w:type="spellStart"/>
      <w:r w:rsidRPr="00371185">
        <w:rPr>
          <w:color w:val="000000"/>
          <w:lang w:val="ru-RU"/>
        </w:rPr>
        <w:t>інформацію</w:t>
      </w:r>
      <w:proofErr w:type="spellEnd"/>
      <w:r w:rsidRPr="00371185">
        <w:rPr>
          <w:color w:val="000000"/>
          <w:lang w:val="ru-RU"/>
        </w:rPr>
        <w:t xml:space="preserve"> в порядку, </w:t>
      </w:r>
      <w:proofErr w:type="spellStart"/>
      <w:r w:rsidRPr="00371185">
        <w:rPr>
          <w:color w:val="000000"/>
          <w:lang w:val="ru-RU"/>
        </w:rPr>
        <w:t>передбаченому</w:t>
      </w:r>
      <w:proofErr w:type="spellEnd"/>
      <w:r w:rsidRPr="00371185">
        <w:rPr>
          <w:color w:val="000000"/>
          <w:lang w:val="ru-RU"/>
        </w:rPr>
        <w:t xml:space="preserve"> ст.12 Закону </w:t>
      </w:r>
      <w:proofErr w:type="spellStart"/>
      <w:r w:rsidRPr="00371185">
        <w:rPr>
          <w:color w:val="000000"/>
          <w:lang w:val="ru-RU"/>
        </w:rPr>
        <w:t>України</w:t>
      </w:r>
      <w:proofErr w:type="spellEnd"/>
      <w:r w:rsidRPr="00371185">
        <w:rPr>
          <w:color w:val="000000"/>
          <w:lang w:val="ru-RU"/>
        </w:rPr>
        <w:t xml:space="preserve"> «Про </w:t>
      </w:r>
      <w:proofErr w:type="spellStart"/>
      <w:r w:rsidRPr="00371185">
        <w:rPr>
          <w:color w:val="000000"/>
          <w:lang w:val="ru-RU"/>
        </w:rPr>
        <w:t>фінансові</w:t>
      </w:r>
      <w:proofErr w:type="spellEnd"/>
      <w:r w:rsidRPr="00371185">
        <w:rPr>
          <w:color w:val="000000"/>
          <w:lang w:val="ru-RU"/>
        </w:rPr>
        <w:t xml:space="preserve"> </w:t>
      </w:r>
      <w:proofErr w:type="spellStart"/>
      <w:r w:rsidRPr="00371185">
        <w:rPr>
          <w:color w:val="000000"/>
          <w:lang w:val="ru-RU"/>
        </w:rPr>
        <w:t>послуги</w:t>
      </w:r>
      <w:proofErr w:type="spellEnd"/>
      <w:r w:rsidRPr="00371185">
        <w:rPr>
          <w:color w:val="000000"/>
          <w:lang w:val="ru-RU"/>
        </w:rPr>
        <w:t xml:space="preserve"> та </w:t>
      </w:r>
      <w:proofErr w:type="spellStart"/>
      <w:r w:rsidRPr="00371185">
        <w:rPr>
          <w:color w:val="000000"/>
          <w:lang w:val="ru-RU"/>
        </w:rPr>
        <w:t>державне</w:t>
      </w:r>
      <w:proofErr w:type="spellEnd"/>
      <w:r w:rsidRPr="00371185">
        <w:rPr>
          <w:color w:val="000000"/>
          <w:lang w:val="ru-RU"/>
        </w:rPr>
        <w:t xml:space="preserve"> </w:t>
      </w:r>
      <w:proofErr w:type="spellStart"/>
      <w:r w:rsidRPr="00371185">
        <w:rPr>
          <w:color w:val="000000"/>
          <w:lang w:val="ru-RU"/>
        </w:rPr>
        <w:t>регулювання</w:t>
      </w:r>
      <w:proofErr w:type="spellEnd"/>
      <w:r w:rsidRPr="00371185">
        <w:rPr>
          <w:color w:val="000000"/>
          <w:lang w:val="ru-RU"/>
        </w:rPr>
        <w:t xml:space="preserve"> </w:t>
      </w:r>
      <w:proofErr w:type="spellStart"/>
      <w:r w:rsidRPr="00371185">
        <w:rPr>
          <w:color w:val="000000"/>
          <w:lang w:val="ru-RU"/>
        </w:rPr>
        <w:t>ринків</w:t>
      </w:r>
      <w:proofErr w:type="spellEnd"/>
      <w:r w:rsidRPr="00371185">
        <w:rPr>
          <w:color w:val="000000"/>
          <w:lang w:val="ru-RU"/>
        </w:rPr>
        <w:t xml:space="preserve"> </w:t>
      </w:r>
      <w:proofErr w:type="spellStart"/>
      <w:r w:rsidRPr="00371185">
        <w:rPr>
          <w:color w:val="000000"/>
          <w:lang w:val="ru-RU"/>
        </w:rPr>
        <w:t>фінансових</w:t>
      </w:r>
      <w:proofErr w:type="spellEnd"/>
      <w:r w:rsidRPr="00371185">
        <w:rPr>
          <w:color w:val="000000"/>
          <w:lang w:val="ru-RU"/>
        </w:rPr>
        <w:t xml:space="preserve"> </w:t>
      </w:r>
      <w:proofErr w:type="spellStart"/>
      <w:r w:rsidRPr="00371185">
        <w:rPr>
          <w:color w:val="000000"/>
          <w:lang w:val="ru-RU"/>
        </w:rPr>
        <w:t>послуг</w:t>
      </w:r>
      <w:proofErr w:type="spellEnd"/>
      <w:r w:rsidRPr="00371185">
        <w:rPr>
          <w:color w:val="000000"/>
          <w:lang w:val="ru-RU"/>
        </w:rPr>
        <w:t xml:space="preserve">» </w:t>
      </w:r>
      <w:proofErr w:type="spellStart"/>
      <w:r w:rsidRPr="00371185">
        <w:rPr>
          <w:color w:val="000000"/>
          <w:lang w:val="ru-RU"/>
        </w:rPr>
        <w:t>від</w:t>
      </w:r>
      <w:proofErr w:type="spellEnd"/>
      <w:r w:rsidRPr="00371185">
        <w:rPr>
          <w:color w:val="000000"/>
          <w:lang w:val="ru-RU"/>
        </w:rPr>
        <w:t xml:space="preserve"> 12.07.2001 р. № 2664-ІІІ (з </w:t>
      </w:r>
      <w:proofErr w:type="spellStart"/>
      <w:r w:rsidRPr="00371185">
        <w:rPr>
          <w:color w:val="000000"/>
          <w:lang w:val="ru-RU"/>
        </w:rPr>
        <w:t>усіма</w:t>
      </w:r>
      <w:proofErr w:type="spellEnd"/>
      <w:r w:rsidRPr="00371185">
        <w:rPr>
          <w:color w:val="000000"/>
          <w:lang w:val="ru-RU"/>
        </w:rPr>
        <w:t xml:space="preserve"> </w:t>
      </w:r>
      <w:proofErr w:type="spellStart"/>
      <w:r w:rsidRPr="00371185">
        <w:rPr>
          <w:color w:val="000000"/>
          <w:lang w:val="ru-RU"/>
        </w:rPr>
        <w:t>змінами</w:t>
      </w:r>
      <w:proofErr w:type="spellEnd"/>
      <w:r w:rsidRPr="00371185">
        <w:rPr>
          <w:color w:val="000000"/>
          <w:lang w:val="ru-RU"/>
        </w:rPr>
        <w:t xml:space="preserve"> та </w:t>
      </w:r>
      <w:proofErr w:type="spellStart"/>
      <w:r w:rsidRPr="00371185">
        <w:rPr>
          <w:color w:val="000000"/>
          <w:lang w:val="ru-RU"/>
        </w:rPr>
        <w:t>доповненнями</w:t>
      </w:r>
      <w:proofErr w:type="spellEnd"/>
      <w:r w:rsidRPr="00371185">
        <w:rPr>
          <w:color w:val="000000"/>
          <w:lang w:val="ru-RU"/>
        </w:rPr>
        <w:t xml:space="preserve">) про </w:t>
      </w:r>
      <w:proofErr w:type="spellStart"/>
      <w:r w:rsidRPr="00371185">
        <w:rPr>
          <w:color w:val="000000"/>
          <w:lang w:val="ru-RU"/>
        </w:rPr>
        <w:t>наступне</w:t>
      </w:r>
      <w:proofErr w:type="spellEnd"/>
      <w:r w:rsidRPr="00371185">
        <w:rPr>
          <w:color w:val="000000"/>
          <w:lang w:val="ru-RU"/>
        </w:rPr>
        <w:t>:</w:t>
      </w:r>
      <w:r w:rsidR="006E5685" w:rsidRPr="006E5685">
        <w:rPr>
          <w:color w:val="333333"/>
          <w:shd w:val="clear" w:color="auto" w:fill="FFFFFF"/>
        </w:rPr>
        <w:t xml:space="preserve"> </w:t>
      </w:r>
    </w:p>
    <w:p w14:paraId="1EA185F2"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1) перелік послуг, що надаються фінансовою установою, порядок та умови їх надання;</w:t>
      </w:r>
    </w:p>
    <w:p w14:paraId="359C5774"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2) вартість, ціну/тарифи, розмір плати (проценти) щодо фінансових послуг залежно від виду фінансової послуги;</w:t>
      </w:r>
    </w:p>
    <w:p w14:paraId="49D3BC01"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3) інформацію про механізми захисту прав споживачів фінансових послуг.</w:t>
      </w:r>
    </w:p>
    <w:p w14:paraId="5AE05B69" w14:textId="739A04A4" w:rsidR="00BF6959" w:rsidRPr="001C3158" w:rsidRDefault="00BF6959" w:rsidP="00BF6959">
      <w:pPr>
        <w:pStyle w:val="rvps2"/>
        <w:shd w:val="clear" w:color="auto" w:fill="FFFFFF"/>
        <w:spacing w:before="0" w:beforeAutospacing="0" w:after="150" w:afterAutospacing="0"/>
        <w:ind w:firstLine="450"/>
        <w:jc w:val="both"/>
        <w:rPr>
          <w:b/>
          <w:bCs/>
          <w:color w:val="333333"/>
        </w:rPr>
      </w:pPr>
      <w:r w:rsidRPr="001C3158">
        <w:rPr>
          <w:b/>
          <w:bCs/>
          <w:color w:val="333333"/>
        </w:rPr>
        <w:t>На вимогу клієнта фінансова установа нада</w:t>
      </w:r>
      <w:r w:rsidR="001C3158" w:rsidRPr="001C3158">
        <w:rPr>
          <w:b/>
          <w:bCs/>
          <w:color w:val="333333"/>
        </w:rPr>
        <w:t>є</w:t>
      </w:r>
      <w:r w:rsidRPr="001C3158">
        <w:rPr>
          <w:b/>
          <w:bCs/>
          <w:color w:val="333333"/>
        </w:rPr>
        <w:t xml:space="preserve"> таку інформацію:</w:t>
      </w:r>
    </w:p>
    <w:p w14:paraId="6C1FBE4F"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1) відомості про фінансові показники діяльності фінансової установи та її економічний стан, які підлягають обов’язковому оприлюдненню;</w:t>
      </w:r>
    </w:p>
    <w:p w14:paraId="18D4BD82"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2) перелік керівників фінансової установи та її відокремлених підрозділів;</w:t>
      </w:r>
    </w:p>
    <w:p w14:paraId="3476F1C7"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7" w:name="n800"/>
      <w:bookmarkEnd w:id="7"/>
      <w:r w:rsidRPr="001C3158">
        <w:rPr>
          <w:color w:val="000000"/>
        </w:rPr>
        <w:t>3) кількість акцій фінансової установи та розмір часток, які знаходяться у власності членів її виконавчого органу, а також перелік осіб, частки яких у статутному капіталі фінансової установи або належна їм кількість акцій фінансової установи перевищують 5 відсотків;</w:t>
      </w:r>
    </w:p>
    <w:p w14:paraId="5226390E"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8" w:name="n801"/>
      <w:bookmarkEnd w:id="8"/>
      <w:r w:rsidRPr="001C3158">
        <w:rPr>
          <w:color w:val="000000"/>
        </w:rPr>
        <w:t>4) іншу інформацію, право на отримання якої визначено законом.</w:t>
      </w:r>
    </w:p>
    <w:p w14:paraId="6A1D18AD" w14:textId="641AC666" w:rsidR="00BF6959" w:rsidRPr="001C3158" w:rsidRDefault="00BF6959" w:rsidP="001C3158">
      <w:pPr>
        <w:pStyle w:val="rvps2"/>
        <w:shd w:val="clear" w:color="auto" w:fill="FFFFFF"/>
        <w:spacing w:before="0" w:beforeAutospacing="0" w:after="0" w:afterAutospacing="0"/>
        <w:ind w:firstLine="450"/>
        <w:jc w:val="both"/>
        <w:textAlignment w:val="baseline"/>
      </w:pPr>
      <w:bookmarkStart w:id="9" w:name="n799"/>
      <w:bookmarkStart w:id="10" w:name="n213"/>
      <w:bookmarkEnd w:id="9"/>
      <w:bookmarkEnd w:id="10"/>
      <w:r w:rsidRPr="001C3158">
        <w:lastRenderedPageBreak/>
        <w:t xml:space="preserve"> Перед укладенням договору про надання фінансових послуг фінансова установа повідом</w:t>
      </w:r>
      <w:r w:rsidR="001C3158">
        <w:t xml:space="preserve">ляє </w:t>
      </w:r>
      <w:r w:rsidRPr="001C3158">
        <w:t>клієнта у письмовій або електронній формі, у тому числі шляхом надання клієнту доступу до такої інформації на власному веб-сайті про:</w:t>
      </w:r>
    </w:p>
    <w:p w14:paraId="7948990F"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r w:rsidRPr="001C3158">
        <w:rPr>
          <w:color w:val="000000"/>
        </w:rPr>
        <w:t>1) особу, яка надає фінансові послуги:</w:t>
      </w:r>
    </w:p>
    <w:p w14:paraId="7124CA15"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11" w:name="n802"/>
      <w:bookmarkEnd w:id="11"/>
      <w:r w:rsidRPr="001C3158">
        <w:rPr>
          <w:color w:val="000000"/>
        </w:rPr>
        <w:t>а) найменування (для фізичної особи - підприємця: прізвище, ім’я та (за наявності) по батькові), місцезнаходження, контактний телефон і адреса електронної пошти особи, яка надає фінансові послуги, адреса, за якою приймаються скарги споживачів фінансових послуг;</w:t>
      </w:r>
    </w:p>
    <w:p w14:paraId="2B698EBA"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12" w:name="n803"/>
      <w:bookmarkEnd w:id="12"/>
      <w:r w:rsidRPr="001C3158">
        <w:rPr>
          <w:color w:val="000000"/>
        </w:rPr>
        <w:t>б) найменування особи, яка надає посередницькі послуги (за наявності);</w:t>
      </w:r>
    </w:p>
    <w:p w14:paraId="0B953C3B"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13" w:name="n804"/>
      <w:bookmarkEnd w:id="13"/>
      <w:r w:rsidRPr="001C3158">
        <w:rPr>
          <w:color w:val="000000"/>
        </w:rPr>
        <w:t>в) відомості про державну реєстрацію особи, яка надає фінансові послуги;</w:t>
      </w:r>
    </w:p>
    <w:p w14:paraId="773461EC"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14" w:name="n805"/>
      <w:bookmarkEnd w:id="14"/>
      <w:r w:rsidRPr="001C3158">
        <w:rPr>
          <w:color w:val="000000"/>
        </w:rPr>
        <w:t>г) інформацію щодо включення фінансової установи до відповідного державного реєстру фінансових установ або Державного реєстру банків;</w:t>
      </w:r>
    </w:p>
    <w:p w14:paraId="2F9D874F" w14:textId="77777777" w:rsidR="00BF6959" w:rsidRPr="001C3158" w:rsidRDefault="00BF6959" w:rsidP="001C3158">
      <w:pPr>
        <w:pStyle w:val="rvps2"/>
        <w:shd w:val="clear" w:color="auto" w:fill="FFFFFF"/>
        <w:spacing w:before="0" w:beforeAutospacing="0" w:after="0" w:afterAutospacing="0"/>
        <w:ind w:firstLine="450"/>
        <w:jc w:val="both"/>
        <w:textAlignment w:val="baseline"/>
        <w:rPr>
          <w:color w:val="000000"/>
        </w:rPr>
      </w:pPr>
      <w:bookmarkStart w:id="15" w:name="n806"/>
      <w:bookmarkEnd w:id="15"/>
      <w:r w:rsidRPr="001C3158">
        <w:rPr>
          <w:color w:val="000000"/>
        </w:rPr>
        <w:t>ґ) інформацію щодо наявності в особи, яка надає фінансові послуги, права на надання відповідної фінансової послуги;</w:t>
      </w:r>
    </w:p>
    <w:p w14:paraId="495C9CD1" w14:textId="45A8E506" w:rsidR="00BF6959" w:rsidRDefault="00BF6959" w:rsidP="001C3158">
      <w:pPr>
        <w:pStyle w:val="rvps2"/>
        <w:shd w:val="clear" w:color="auto" w:fill="FFFFFF"/>
        <w:spacing w:before="0" w:beforeAutospacing="0" w:after="0" w:afterAutospacing="0"/>
        <w:ind w:firstLine="450"/>
        <w:jc w:val="both"/>
        <w:textAlignment w:val="baseline"/>
        <w:rPr>
          <w:color w:val="000000"/>
        </w:rPr>
      </w:pPr>
      <w:bookmarkStart w:id="16" w:name="n807"/>
      <w:bookmarkEnd w:id="16"/>
      <w:r w:rsidRPr="001C3158">
        <w:rPr>
          <w:color w:val="000000"/>
        </w:rPr>
        <w:t>д) контактну інформацію органу, який здійснює державне регулювання щодо діяльності особи, яка надає фінансові послуги;</w:t>
      </w:r>
    </w:p>
    <w:p w14:paraId="49B3A158" w14:textId="77777777" w:rsidR="003963A0" w:rsidRPr="007349A5" w:rsidRDefault="003963A0" w:rsidP="003963A0">
      <w:pPr>
        <w:pStyle w:val="afd"/>
        <w:ind w:left="426"/>
        <w:jc w:val="both"/>
        <w:rPr>
          <w:rFonts w:ascii="Times New Roman" w:hAnsi="Times New Roman" w:cs="Times New Roman"/>
          <w:i/>
          <w:iCs/>
          <w:color w:val="000000"/>
          <w:sz w:val="24"/>
          <w:szCs w:val="24"/>
          <w:lang w:val="ru-RU" w:eastAsia="uk-UA"/>
        </w:rPr>
      </w:pPr>
      <w:proofErr w:type="spellStart"/>
      <w:r w:rsidRPr="007349A5">
        <w:rPr>
          <w:rFonts w:ascii="Times New Roman" w:hAnsi="Times New Roman" w:cs="Times New Roman"/>
          <w:i/>
          <w:iCs/>
          <w:color w:val="000000"/>
          <w:sz w:val="24"/>
          <w:szCs w:val="24"/>
          <w:lang w:val="ru-RU" w:eastAsia="uk-UA"/>
        </w:rPr>
        <w:t>Національн</w:t>
      </w:r>
      <w:r>
        <w:rPr>
          <w:rFonts w:ascii="Times New Roman" w:hAnsi="Times New Roman" w:cs="Times New Roman"/>
          <w:i/>
          <w:iCs/>
          <w:color w:val="000000"/>
          <w:sz w:val="24"/>
          <w:szCs w:val="24"/>
          <w:lang w:eastAsia="uk-UA"/>
        </w:rPr>
        <w:t>ий</w:t>
      </w:r>
      <w:proofErr w:type="spellEnd"/>
      <w:r>
        <w:rPr>
          <w:rFonts w:ascii="Times New Roman" w:hAnsi="Times New Roman" w:cs="Times New Roman"/>
          <w:i/>
          <w:iCs/>
          <w:color w:val="000000"/>
          <w:sz w:val="24"/>
          <w:szCs w:val="24"/>
          <w:lang w:eastAsia="uk-UA"/>
        </w:rPr>
        <w:t xml:space="preserve"> Банк України</w:t>
      </w:r>
      <w:r w:rsidRPr="007349A5">
        <w:rPr>
          <w:rFonts w:ascii="Times New Roman" w:hAnsi="Times New Roman" w:cs="Times New Roman"/>
          <w:i/>
          <w:iCs/>
          <w:color w:val="000000"/>
          <w:sz w:val="24"/>
          <w:szCs w:val="24"/>
          <w:lang w:val="ru-RU" w:eastAsia="uk-UA"/>
        </w:rPr>
        <w:t xml:space="preserve"> </w:t>
      </w:r>
    </w:p>
    <w:p w14:paraId="0B4183D0" w14:textId="77777777" w:rsidR="003963A0" w:rsidRPr="007349A5" w:rsidRDefault="003963A0" w:rsidP="003963A0">
      <w:pPr>
        <w:pStyle w:val="afd"/>
        <w:ind w:left="426"/>
        <w:jc w:val="both"/>
        <w:rPr>
          <w:rFonts w:ascii="Times New Roman" w:hAnsi="Times New Roman" w:cs="Times New Roman"/>
          <w:i/>
          <w:iCs/>
          <w:color w:val="000000"/>
          <w:sz w:val="24"/>
          <w:szCs w:val="24"/>
          <w:lang w:val="ru-RU" w:eastAsia="uk-UA"/>
        </w:rPr>
      </w:pPr>
      <w:r w:rsidRPr="007349A5">
        <w:rPr>
          <w:rFonts w:ascii="Times New Roman" w:hAnsi="Times New Roman" w:cs="Times New Roman"/>
          <w:i/>
          <w:iCs/>
          <w:color w:val="000000"/>
          <w:sz w:val="24"/>
          <w:szCs w:val="24"/>
          <w:lang w:val="ru-RU" w:eastAsia="uk-UA"/>
        </w:rPr>
        <w:t>01</w:t>
      </w:r>
      <w:r>
        <w:rPr>
          <w:rFonts w:ascii="Times New Roman" w:hAnsi="Times New Roman" w:cs="Times New Roman"/>
          <w:i/>
          <w:iCs/>
          <w:color w:val="000000"/>
          <w:sz w:val="24"/>
          <w:szCs w:val="24"/>
          <w:lang w:val="ru-RU" w:eastAsia="uk-UA"/>
        </w:rPr>
        <w:t>6</w:t>
      </w:r>
      <w:r w:rsidRPr="007349A5">
        <w:rPr>
          <w:rFonts w:ascii="Times New Roman" w:hAnsi="Times New Roman" w:cs="Times New Roman"/>
          <w:i/>
          <w:iCs/>
          <w:color w:val="000000"/>
          <w:sz w:val="24"/>
          <w:szCs w:val="24"/>
          <w:lang w:val="ru-RU" w:eastAsia="uk-UA"/>
        </w:rPr>
        <w:t xml:space="preserve">01, м. </w:t>
      </w:r>
      <w:proofErr w:type="spellStart"/>
      <w:r w:rsidRPr="007349A5">
        <w:rPr>
          <w:rFonts w:ascii="Times New Roman" w:hAnsi="Times New Roman" w:cs="Times New Roman"/>
          <w:i/>
          <w:iCs/>
          <w:color w:val="000000"/>
          <w:sz w:val="24"/>
          <w:szCs w:val="24"/>
          <w:lang w:val="ru-RU" w:eastAsia="uk-UA"/>
        </w:rPr>
        <w:t>Київ</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вулиця</w:t>
      </w:r>
      <w:proofErr w:type="spellEnd"/>
      <w:r w:rsidRPr="007349A5">
        <w:rPr>
          <w:rFonts w:ascii="Times New Roman" w:hAnsi="Times New Roman" w:cs="Times New Roman"/>
          <w:i/>
          <w:iCs/>
          <w:color w:val="000000"/>
          <w:sz w:val="24"/>
          <w:szCs w:val="24"/>
          <w:lang w:val="ru-RU" w:eastAsia="uk-UA"/>
        </w:rPr>
        <w:t xml:space="preserve"> </w:t>
      </w:r>
      <w:proofErr w:type="spellStart"/>
      <w:r>
        <w:rPr>
          <w:rFonts w:ascii="Times New Roman" w:hAnsi="Times New Roman" w:cs="Times New Roman"/>
          <w:i/>
          <w:iCs/>
          <w:color w:val="000000"/>
          <w:sz w:val="24"/>
          <w:szCs w:val="24"/>
          <w:lang w:val="ru-RU" w:eastAsia="uk-UA"/>
        </w:rPr>
        <w:t>Інститутська</w:t>
      </w:r>
      <w:proofErr w:type="spellEnd"/>
      <w:r w:rsidRPr="007349A5">
        <w:rPr>
          <w:rFonts w:ascii="Times New Roman" w:hAnsi="Times New Roman" w:cs="Times New Roman"/>
          <w:i/>
          <w:iCs/>
          <w:color w:val="000000"/>
          <w:sz w:val="24"/>
          <w:szCs w:val="24"/>
          <w:lang w:val="ru-RU" w:eastAsia="uk-UA"/>
        </w:rPr>
        <w:t xml:space="preserve">, </w:t>
      </w:r>
      <w:r>
        <w:rPr>
          <w:rFonts w:ascii="Times New Roman" w:hAnsi="Times New Roman" w:cs="Times New Roman"/>
          <w:i/>
          <w:iCs/>
          <w:color w:val="000000"/>
          <w:sz w:val="24"/>
          <w:szCs w:val="24"/>
          <w:lang w:val="ru-RU" w:eastAsia="uk-UA"/>
        </w:rPr>
        <w:t>9</w:t>
      </w:r>
      <w:r w:rsidRPr="007349A5">
        <w:rPr>
          <w:rFonts w:ascii="Times New Roman" w:hAnsi="Times New Roman" w:cs="Times New Roman"/>
          <w:i/>
          <w:iCs/>
          <w:color w:val="000000"/>
          <w:sz w:val="24"/>
          <w:szCs w:val="24"/>
          <w:lang w:val="ru-RU" w:eastAsia="uk-UA"/>
        </w:rPr>
        <w:t>, телефон: 0 800 505 240</w:t>
      </w:r>
    </w:p>
    <w:p w14:paraId="6B6A8A0B" w14:textId="77777777" w:rsidR="003963A0" w:rsidRPr="007349A5" w:rsidRDefault="003963A0" w:rsidP="003963A0">
      <w:pPr>
        <w:pStyle w:val="afd"/>
        <w:ind w:left="426"/>
        <w:jc w:val="both"/>
        <w:rPr>
          <w:rFonts w:ascii="Times New Roman" w:hAnsi="Times New Roman" w:cs="Times New Roman"/>
          <w:i/>
          <w:iCs/>
          <w:color w:val="000000"/>
          <w:sz w:val="24"/>
          <w:szCs w:val="24"/>
          <w:u w:val="single"/>
          <w:lang w:val="ru-RU" w:eastAsia="uk-UA"/>
        </w:rPr>
      </w:pPr>
      <w:r w:rsidRPr="007349A5">
        <w:rPr>
          <w:rFonts w:ascii="Times New Roman" w:hAnsi="Times New Roman" w:cs="Times New Roman"/>
          <w:i/>
          <w:iCs/>
          <w:color w:val="000000"/>
          <w:sz w:val="24"/>
          <w:szCs w:val="24"/>
          <w:u w:val="single"/>
          <w:lang w:val="ru-RU" w:eastAsia="uk-UA"/>
        </w:rPr>
        <w:t xml:space="preserve">орган з </w:t>
      </w:r>
      <w:proofErr w:type="spellStart"/>
      <w:r w:rsidRPr="007349A5">
        <w:rPr>
          <w:rFonts w:ascii="Times New Roman" w:hAnsi="Times New Roman" w:cs="Times New Roman"/>
          <w:i/>
          <w:iCs/>
          <w:color w:val="000000"/>
          <w:sz w:val="24"/>
          <w:szCs w:val="24"/>
          <w:u w:val="single"/>
          <w:lang w:val="ru-RU" w:eastAsia="uk-UA"/>
        </w:rPr>
        <w:t>питань</w:t>
      </w:r>
      <w:proofErr w:type="spellEnd"/>
      <w:r w:rsidRPr="007349A5">
        <w:rPr>
          <w:rFonts w:ascii="Times New Roman" w:hAnsi="Times New Roman" w:cs="Times New Roman"/>
          <w:i/>
          <w:iCs/>
          <w:color w:val="000000"/>
          <w:sz w:val="24"/>
          <w:szCs w:val="24"/>
          <w:u w:val="single"/>
          <w:lang w:val="ru-RU" w:eastAsia="uk-UA"/>
        </w:rPr>
        <w:t xml:space="preserve"> </w:t>
      </w:r>
      <w:proofErr w:type="spellStart"/>
      <w:r w:rsidRPr="007349A5">
        <w:rPr>
          <w:rFonts w:ascii="Times New Roman" w:hAnsi="Times New Roman" w:cs="Times New Roman"/>
          <w:i/>
          <w:iCs/>
          <w:color w:val="000000"/>
          <w:sz w:val="24"/>
          <w:szCs w:val="24"/>
          <w:u w:val="single"/>
          <w:lang w:val="ru-RU" w:eastAsia="uk-UA"/>
        </w:rPr>
        <w:t>захисту</w:t>
      </w:r>
      <w:proofErr w:type="spellEnd"/>
      <w:r w:rsidRPr="007349A5">
        <w:rPr>
          <w:rFonts w:ascii="Times New Roman" w:hAnsi="Times New Roman" w:cs="Times New Roman"/>
          <w:i/>
          <w:iCs/>
          <w:color w:val="000000"/>
          <w:sz w:val="24"/>
          <w:szCs w:val="24"/>
          <w:u w:val="single"/>
          <w:lang w:val="ru-RU" w:eastAsia="uk-UA"/>
        </w:rPr>
        <w:t xml:space="preserve"> прав </w:t>
      </w:r>
      <w:proofErr w:type="spellStart"/>
      <w:r w:rsidRPr="007349A5">
        <w:rPr>
          <w:rFonts w:ascii="Times New Roman" w:hAnsi="Times New Roman" w:cs="Times New Roman"/>
          <w:i/>
          <w:iCs/>
          <w:color w:val="000000"/>
          <w:sz w:val="24"/>
          <w:szCs w:val="24"/>
          <w:u w:val="single"/>
          <w:lang w:val="ru-RU" w:eastAsia="uk-UA"/>
        </w:rPr>
        <w:t>споживачів</w:t>
      </w:r>
      <w:proofErr w:type="spellEnd"/>
      <w:r w:rsidRPr="007349A5">
        <w:rPr>
          <w:rFonts w:ascii="Times New Roman" w:hAnsi="Times New Roman" w:cs="Times New Roman"/>
          <w:i/>
          <w:iCs/>
          <w:color w:val="000000"/>
          <w:sz w:val="24"/>
          <w:szCs w:val="24"/>
          <w:u w:val="single"/>
          <w:lang w:val="ru-RU" w:eastAsia="uk-UA"/>
        </w:rPr>
        <w:t>:</w:t>
      </w:r>
    </w:p>
    <w:p w14:paraId="713EACC6" w14:textId="77777777" w:rsidR="003963A0" w:rsidRPr="007349A5" w:rsidRDefault="003963A0" w:rsidP="003963A0">
      <w:pPr>
        <w:pStyle w:val="afd"/>
        <w:ind w:left="426"/>
        <w:jc w:val="both"/>
        <w:rPr>
          <w:rFonts w:ascii="Times New Roman" w:hAnsi="Times New Roman" w:cs="Times New Roman"/>
          <w:i/>
          <w:iCs/>
          <w:color w:val="000000"/>
          <w:sz w:val="24"/>
          <w:szCs w:val="24"/>
          <w:lang w:val="ru-RU" w:eastAsia="uk-UA"/>
        </w:rPr>
      </w:pPr>
      <w:proofErr w:type="spellStart"/>
      <w:r w:rsidRPr="007349A5">
        <w:rPr>
          <w:rFonts w:ascii="Times New Roman" w:hAnsi="Times New Roman" w:cs="Times New Roman"/>
          <w:i/>
          <w:iCs/>
          <w:color w:val="000000"/>
          <w:sz w:val="24"/>
          <w:szCs w:val="24"/>
          <w:lang w:val="ru-RU" w:eastAsia="uk-UA"/>
        </w:rPr>
        <w:t>Державна</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інспекція</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України</w:t>
      </w:r>
      <w:proofErr w:type="spellEnd"/>
      <w:r w:rsidRPr="007349A5">
        <w:rPr>
          <w:rFonts w:ascii="Times New Roman" w:hAnsi="Times New Roman" w:cs="Times New Roman"/>
          <w:i/>
          <w:iCs/>
          <w:color w:val="000000"/>
          <w:sz w:val="24"/>
          <w:szCs w:val="24"/>
          <w:lang w:val="ru-RU" w:eastAsia="uk-UA"/>
        </w:rPr>
        <w:t xml:space="preserve"> з </w:t>
      </w:r>
      <w:proofErr w:type="spellStart"/>
      <w:r w:rsidRPr="007349A5">
        <w:rPr>
          <w:rFonts w:ascii="Times New Roman" w:hAnsi="Times New Roman" w:cs="Times New Roman"/>
          <w:i/>
          <w:iCs/>
          <w:color w:val="000000"/>
          <w:sz w:val="24"/>
          <w:szCs w:val="24"/>
          <w:lang w:val="ru-RU" w:eastAsia="uk-UA"/>
        </w:rPr>
        <w:t>питань</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захисту</w:t>
      </w:r>
      <w:proofErr w:type="spellEnd"/>
      <w:r w:rsidRPr="007349A5">
        <w:rPr>
          <w:rFonts w:ascii="Times New Roman" w:hAnsi="Times New Roman" w:cs="Times New Roman"/>
          <w:i/>
          <w:iCs/>
          <w:color w:val="000000"/>
          <w:sz w:val="24"/>
          <w:szCs w:val="24"/>
          <w:lang w:val="ru-RU" w:eastAsia="uk-UA"/>
        </w:rPr>
        <w:t xml:space="preserve"> прав </w:t>
      </w:r>
      <w:proofErr w:type="spellStart"/>
      <w:r w:rsidRPr="007349A5">
        <w:rPr>
          <w:rFonts w:ascii="Times New Roman" w:hAnsi="Times New Roman" w:cs="Times New Roman"/>
          <w:i/>
          <w:iCs/>
          <w:color w:val="000000"/>
          <w:sz w:val="24"/>
          <w:szCs w:val="24"/>
          <w:lang w:val="ru-RU" w:eastAsia="uk-UA"/>
        </w:rPr>
        <w:t>споживачів</w:t>
      </w:r>
      <w:proofErr w:type="spellEnd"/>
      <w:r w:rsidRPr="007349A5">
        <w:rPr>
          <w:rFonts w:ascii="Times New Roman" w:hAnsi="Times New Roman" w:cs="Times New Roman"/>
          <w:i/>
          <w:iCs/>
          <w:color w:val="000000"/>
          <w:sz w:val="24"/>
          <w:szCs w:val="24"/>
          <w:lang w:val="ru-RU" w:eastAsia="uk-UA"/>
        </w:rPr>
        <w:t>, телефон: (044) 528-92-44</w:t>
      </w:r>
    </w:p>
    <w:p w14:paraId="7B6700FA" w14:textId="706F9466" w:rsidR="003963A0" w:rsidRPr="003963A0" w:rsidRDefault="003963A0" w:rsidP="003963A0">
      <w:pPr>
        <w:pStyle w:val="afd"/>
        <w:ind w:left="426"/>
        <w:jc w:val="both"/>
        <w:rPr>
          <w:rFonts w:ascii="Times New Roman" w:hAnsi="Times New Roman" w:cs="Times New Roman"/>
          <w:i/>
          <w:iCs/>
          <w:color w:val="000000"/>
          <w:sz w:val="24"/>
          <w:szCs w:val="24"/>
          <w:lang w:val="ru-RU" w:eastAsia="uk-UA"/>
        </w:rPr>
      </w:pPr>
      <w:proofErr w:type="spellStart"/>
      <w:r w:rsidRPr="007349A5">
        <w:rPr>
          <w:rFonts w:ascii="Times New Roman" w:hAnsi="Times New Roman" w:cs="Times New Roman"/>
          <w:i/>
          <w:iCs/>
          <w:color w:val="000000"/>
          <w:sz w:val="24"/>
          <w:szCs w:val="24"/>
          <w:lang w:val="ru-RU" w:eastAsia="uk-UA"/>
        </w:rPr>
        <w:t>Інспекція</w:t>
      </w:r>
      <w:proofErr w:type="spellEnd"/>
      <w:r w:rsidRPr="007349A5">
        <w:rPr>
          <w:rFonts w:ascii="Times New Roman" w:hAnsi="Times New Roman" w:cs="Times New Roman"/>
          <w:i/>
          <w:iCs/>
          <w:color w:val="000000"/>
          <w:sz w:val="24"/>
          <w:szCs w:val="24"/>
          <w:lang w:val="ru-RU" w:eastAsia="uk-UA"/>
        </w:rPr>
        <w:t xml:space="preserve"> з </w:t>
      </w:r>
      <w:proofErr w:type="spellStart"/>
      <w:r w:rsidRPr="007349A5">
        <w:rPr>
          <w:rFonts w:ascii="Times New Roman" w:hAnsi="Times New Roman" w:cs="Times New Roman"/>
          <w:i/>
          <w:iCs/>
          <w:color w:val="000000"/>
          <w:sz w:val="24"/>
          <w:szCs w:val="24"/>
          <w:lang w:val="ru-RU" w:eastAsia="uk-UA"/>
        </w:rPr>
        <w:t>питань</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захисту</w:t>
      </w:r>
      <w:proofErr w:type="spellEnd"/>
      <w:r w:rsidRPr="007349A5">
        <w:rPr>
          <w:rFonts w:ascii="Times New Roman" w:hAnsi="Times New Roman" w:cs="Times New Roman"/>
          <w:i/>
          <w:iCs/>
          <w:color w:val="000000"/>
          <w:sz w:val="24"/>
          <w:szCs w:val="24"/>
          <w:lang w:val="ru-RU" w:eastAsia="uk-UA"/>
        </w:rPr>
        <w:t xml:space="preserve"> прав </w:t>
      </w:r>
      <w:proofErr w:type="spellStart"/>
      <w:r w:rsidRPr="007349A5">
        <w:rPr>
          <w:rFonts w:ascii="Times New Roman" w:hAnsi="Times New Roman" w:cs="Times New Roman"/>
          <w:i/>
          <w:iCs/>
          <w:color w:val="000000"/>
          <w:sz w:val="24"/>
          <w:szCs w:val="24"/>
          <w:lang w:val="ru-RU" w:eastAsia="uk-UA"/>
        </w:rPr>
        <w:t>споживачів</w:t>
      </w:r>
      <w:proofErr w:type="spellEnd"/>
      <w:r w:rsidRPr="007349A5">
        <w:rPr>
          <w:rFonts w:ascii="Times New Roman" w:hAnsi="Times New Roman" w:cs="Times New Roman"/>
          <w:i/>
          <w:iCs/>
          <w:color w:val="000000"/>
          <w:sz w:val="24"/>
          <w:szCs w:val="24"/>
          <w:lang w:val="ru-RU" w:eastAsia="uk-UA"/>
        </w:rPr>
        <w:t xml:space="preserve"> у </w:t>
      </w:r>
      <w:proofErr w:type="spellStart"/>
      <w:r w:rsidRPr="007349A5">
        <w:rPr>
          <w:rFonts w:ascii="Times New Roman" w:hAnsi="Times New Roman" w:cs="Times New Roman"/>
          <w:i/>
          <w:iCs/>
          <w:color w:val="000000"/>
          <w:sz w:val="24"/>
          <w:szCs w:val="24"/>
          <w:lang w:val="ru-RU" w:eastAsia="uk-UA"/>
        </w:rPr>
        <w:t>Дніпропетровській</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області</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Держспоживінспекція</w:t>
      </w:r>
      <w:proofErr w:type="spellEnd"/>
      <w:r w:rsidRPr="007349A5">
        <w:rPr>
          <w:rFonts w:ascii="Times New Roman" w:hAnsi="Times New Roman" w:cs="Times New Roman"/>
          <w:i/>
          <w:iCs/>
          <w:color w:val="000000"/>
          <w:sz w:val="24"/>
          <w:szCs w:val="24"/>
          <w:lang w:val="ru-RU" w:eastAsia="uk-UA"/>
        </w:rPr>
        <w:t xml:space="preserve"> у </w:t>
      </w:r>
      <w:proofErr w:type="spellStart"/>
      <w:r w:rsidRPr="007349A5">
        <w:rPr>
          <w:rFonts w:ascii="Times New Roman" w:hAnsi="Times New Roman" w:cs="Times New Roman"/>
          <w:i/>
          <w:iCs/>
          <w:color w:val="000000"/>
          <w:sz w:val="24"/>
          <w:szCs w:val="24"/>
          <w:lang w:val="ru-RU" w:eastAsia="uk-UA"/>
        </w:rPr>
        <w:t>Дніпропетровській</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області</w:t>
      </w:r>
      <w:proofErr w:type="spellEnd"/>
      <w:r w:rsidRPr="007349A5">
        <w:rPr>
          <w:rFonts w:ascii="Times New Roman" w:hAnsi="Times New Roman" w:cs="Times New Roman"/>
          <w:i/>
          <w:iCs/>
          <w:color w:val="000000"/>
          <w:sz w:val="24"/>
          <w:szCs w:val="24"/>
          <w:lang w:val="ru-RU" w:eastAsia="uk-UA"/>
        </w:rPr>
        <w:t xml:space="preserve">), </w:t>
      </w:r>
      <w:proofErr w:type="spellStart"/>
      <w:r w:rsidRPr="006D1EAC">
        <w:rPr>
          <w:rFonts w:ascii="Times New Roman" w:hAnsi="Times New Roman" w:cs="Times New Roman"/>
          <w:i/>
          <w:iCs/>
          <w:color w:val="000000"/>
          <w:sz w:val="24"/>
          <w:szCs w:val="24"/>
          <w:lang w:val="ru-RU" w:eastAsia="uk-UA"/>
        </w:rPr>
        <w:t>вул</w:t>
      </w:r>
      <w:proofErr w:type="spellEnd"/>
      <w:r w:rsidRPr="006D1EAC">
        <w:rPr>
          <w:rFonts w:ascii="Times New Roman" w:hAnsi="Times New Roman" w:cs="Times New Roman"/>
          <w:i/>
          <w:iCs/>
          <w:color w:val="000000"/>
          <w:sz w:val="24"/>
          <w:szCs w:val="24"/>
          <w:lang w:val="ru-RU" w:eastAsia="uk-UA"/>
        </w:rPr>
        <w:t xml:space="preserve">. </w:t>
      </w:r>
      <w:proofErr w:type="spellStart"/>
      <w:r w:rsidRPr="006D1EAC">
        <w:rPr>
          <w:rFonts w:ascii="Times New Roman" w:hAnsi="Times New Roman" w:cs="Times New Roman"/>
          <w:i/>
          <w:iCs/>
          <w:color w:val="000000"/>
          <w:sz w:val="24"/>
          <w:szCs w:val="24"/>
          <w:lang w:val="ru-RU" w:eastAsia="uk-UA"/>
        </w:rPr>
        <w:t>Філософська</w:t>
      </w:r>
      <w:proofErr w:type="spellEnd"/>
      <w:r w:rsidRPr="006D1EAC">
        <w:rPr>
          <w:rFonts w:ascii="Times New Roman" w:hAnsi="Times New Roman" w:cs="Times New Roman"/>
          <w:i/>
          <w:iCs/>
          <w:color w:val="000000"/>
          <w:sz w:val="24"/>
          <w:szCs w:val="24"/>
          <w:lang w:val="ru-RU" w:eastAsia="uk-UA"/>
        </w:rPr>
        <w:t xml:space="preserve">, 39-А, м. </w:t>
      </w:r>
      <w:proofErr w:type="spellStart"/>
      <w:r w:rsidRPr="006D1EAC">
        <w:rPr>
          <w:rFonts w:ascii="Times New Roman" w:hAnsi="Times New Roman" w:cs="Times New Roman"/>
          <w:i/>
          <w:iCs/>
          <w:color w:val="000000"/>
          <w:sz w:val="24"/>
          <w:szCs w:val="24"/>
          <w:lang w:val="ru-RU" w:eastAsia="uk-UA"/>
        </w:rPr>
        <w:t>Дніпро</w:t>
      </w:r>
      <w:proofErr w:type="spellEnd"/>
      <w:r w:rsidRPr="006D1EAC">
        <w:rPr>
          <w:rFonts w:ascii="Times New Roman" w:hAnsi="Times New Roman" w:cs="Times New Roman"/>
          <w:i/>
          <w:iCs/>
          <w:color w:val="000000"/>
          <w:sz w:val="24"/>
          <w:szCs w:val="24"/>
          <w:lang w:val="ru-RU" w:eastAsia="uk-UA"/>
        </w:rPr>
        <w:t>, 49006</w:t>
      </w:r>
      <w:r w:rsidRPr="007349A5">
        <w:rPr>
          <w:rFonts w:ascii="Times New Roman" w:hAnsi="Times New Roman" w:cs="Times New Roman"/>
          <w:i/>
          <w:iCs/>
          <w:color w:val="000000"/>
          <w:sz w:val="24"/>
          <w:szCs w:val="24"/>
          <w:lang w:val="ru-RU" w:eastAsia="uk-UA"/>
        </w:rPr>
        <w:t xml:space="preserve">, телефон </w:t>
      </w:r>
      <w:proofErr w:type="spellStart"/>
      <w:r w:rsidRPr="007349A5">
        <w:rPr>
          <w:rFonts w:ascii="Times New Roman" w:hAnsi="Times New Roman" w:cs="Times New Roman"/>
          <w:i/>
          <w:iCs/>
          <w:color w:val="000000"/>
          <w:sz w:val="24"/>
          <w:szCs w:val="24"/>
          <w:lang w:val="ru-RU" w:eastAsia="uk-UA"/>
        </w:rPr>
        <w:t>гарячої</w:t>
      </w:r>
      <w:proofErr w:type="spellEnd"/>
      <w:r w:rsidRPr="007349A5">
        <w:rPr>
          <w:rFonts w:ascii="Times New Roman" w:hAnsi="Times New Roman" w:cs="Times New Roman"/>
          <w:i/>
          <w:iCs/>
          <w:color w:val="000000"/>
          <w:sz w:val="24"/>
          <w:szCs w:val="24"/>
          <w:lang w:val="ru-RU" w:eastAsia="uk-UA"/>
        </w:rPr>
        <w:t xml:space="preserve"> </w:t>
      </w:r>
      <w:proofErr w:type="spellStart"/>
      <w:r w:rsidRPr="007349A5">
        <w:rPr>
          <w:rFonts w:ascii="Times New Roman" w:hAnsi="Times New Roman" w:cs="Times New Roman"/>
          <w:i/>
          <w:iCs/>
          <w:color w:val="000000"/>
          <w:sz w:val="24"/>
          <w:szCs w:val="24"/>
          <w:lang w:val="ru-RU" w:eastAsia="uk-UA"/>
        </w:rPr>
        <w:t>лінії</w:t>
      </w:r>
      <w:proofErr w:type="spellEnd"/>
      <w:r w:rsidRPr="007349A5">
        <w:rPr>
          <w:rFonts w:ascii="Times New Roman" w:hAnsi="Times New Roman" w:cs="Times New Roman"/>
          <w:i/>
          <w:iCs/>
          <w:color w:val="000000"/>
          <w:sz w:val="24"/>
          <w:szCs w:val="24"/>
          <w:lang w:val="ru-RU" w:eastAsia="uk-UA"/>
        </w:rPr>
        <w:t xml:space="preserve"> </w:t>
      </w:r>
      <w:r w:rsidRPr="006D1EAC">
        <w:rPr>
          <w:rFonts w:ascii="Times New Roman" w:hAnsi="Times New Roman" w:cs="Times New Roman"/>
          <w:i/>
          <w:iCs/>
          <w:color w:val="000000"/>
          <w:sz w:val="24"/>
          <w:szCs w:val="24"/>
          <w:lang w:val="ru-RU" w:eastAsia="uk-UA"/>
        </w:rPr>
        <w:t>+380685654639</w:t>
      </w:r>
      <w:r w:rsidRPr="007349A5">
        <w:rPr>
          <w:rFonts w:ascii="Times New Roman" w:hAnsi="Times New Roman" w:cs="Times New Roman"/>
          <w:i/>
          <w:iCs/>
          <w:color w:val="000000"/>
          <w:sz w:val="24"/>
          <w:szCs w:val="24"/>
          <w:lang w:val="ru-RU" w:eastAsia="uk-UA"/>
        </w:rPr>
        <w:t>.</w:t>
      </w:r>
    </w:p>
    <w:p w14:paraId="00F8E3D5"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r w:rsidRPr="00052390">
        <w:rPr>
          <w:color w:val="000000"/>
        </w:rPr>
        <w:t>2) фінансову послугу - загальну суму зборів, платежів та інших витрат, які повинен сплатити клієнт, включно з податками, або якщо конкретний розмір не може бути визначений - порядок визначення таких витрат;</w:t>
      </w:r>
    </w:p>
    <w:p w14:paraId="6749170D"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r w:rsidRPr="00052390">
        <w:rPr>
          <w:color w:val="000000"/>
        </w:rPr>
        <w:t>3) договір про надання фінансових послуг:</w:t>
      </w:r>
    </w:p>
    <w:p w14:paraId="7A064229"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17" w:name="n808"/>
      <w:bookmarkEnd w:id="17"/>
      <w:r w:rsidRPr="00052390">
        <w:rPr>
          <w:color w:val="000000"/>
        </w:rPr>
        <w:t>а) наявність у клієнта права на відмову від договору про надання фінансових послуг;</w:t>
      </w:r>
    </w:p>
    <w:p w14:paraId="5D250E89"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18" w:name="n809"/>
      <w:bookmarkEnd w:id="18"/>
      <w:r w:rsidRPr="00052390">
        <w:rPr>
          <w:color w:val="000000"/>
        </w:rPr>
        <w:t>б) строк, протягом якого клієнтом може бути використано право на відмову від договору, а також інші умови використання права на відмову від договору;</w:t>
      </w:r>
    </w:p>
    <w:p w14:paraId="71AB907B"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19" w:name="n810"/>
      <w:bookmarkEnd w:id="19"/>
      <w:r w:rsidRPr="00052390">
        <w:rPr>
          <w:color w:val="000000"/>
        </w:rPr>
        <w:t>в) мінімальний строк дії договору (якщо застосовується);</w:t>
      </w:r>
    </w:p>
    <w:p w14:paraId="5DD2C268"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20" w:name="n811"/>
      <w:bookmarkEnd w:id="20"/>
      <w:r w:rsidRPr="00052390">
        <w:rPr>
          <w:color w:val="000000"/>
        </w:rPr>
        <w:t>г) наявність у клієнта права розірвати чи припинити договір, права дострокового виконання договору, а також наслідки таких дій;</w:t>
      </w:r>
    </w:p>
    <w:p w14:paraId="7978F634"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21" w:name="n812"/>
      <w:bookmarkEnd w:id="21"/>
      <w:r w:rsidRPr="00052390">
        <w:rPr>
          <w:color w:val="000000"/>
        </w:rPr>
        <w:t>ґ) порядок внесення змін та доповнень до договору;</w:t>
      </w:r>
    </w:p>
    <w:p w14:paraId="308A34B5"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22" w:name="n813"/>
      <w:bookmarkEnd w:id="22"/>
      <w:r w:rsidRPr="00052390">
        <w:rPr>
          <w:color w:val="000000"/>
        </w:rPr>
        <w:t>д) неможливість збільшення фіксованої процентної ставки за договором без письмової згоди споживача фінансової послуги;</w:t>
      </w:r>
    </w:p>
    <w:p w14:paraId="4114DB7F"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r w:rsidRPr="00052390">
        <w:rPr>
          <w:color w:val="000000"/>
        </w:rPr>
        <w:t>4) механізми захисту прав споживачів фінансових послуг:</w:t>
      </w:r>
    </w:p>
    <w:p w14:paraId="58356583"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23" w:name="n814"/>
      <w:bookmarkEnd w:id="23"/>
      <w:r w:rsidRPr="00052390">
        <w:rPr>
          <w:color w:val="000000"/>
        </w:rPr>
        <w:t>а) можливість та порядок позасудового розгляду скарг споживачів фінансових послуг;</w:t>
      </w:r>
    </w:p>
    <w:p w14:paraId="13842C48" w14:textId="77777777" w:rsidR="00BF6959" w:rsidRPr="00052390" w:rsidRDefault="00BF6959" w:rsidP="00052390">
      <w:pPr>
        <w:pStyle w:val="rvps2"/>
        <w:shd w:val="clear" w:color="auto" w:fill="FFFFFF"/>
        <w:spacing w:before="0" w:beforeAutospacing="0" w:after="0" w:afterAutospacing="0"/>
        <w:ind w:firstLine="450"/>
        <w:jc w:val="both"/>
        <w:textAlignment w:val="baseline"/>
        <w:rPr>
          <w:color w:val="000000"/>
        </w:rPr>
      </w:pPr>
      <w:bookmarkStart w:id="24" w:name="n815"/>
      <w:bookmarkEnd w:id="24"/>
      <w:r w:rsidRPr="00052390">
        <w:rPr>
          <w:color w:val="000000"/>
        </w:rPr>
        <w:t>б) наявність гарантійних фондів чи компенсаційних схем, що застосовуються відповідно до законодавства.</w:t>
      </w:r>
    </w:p>
    <w:p w14:paraId="2CEDD176" w14:textId="59F22BD1" w:rsidR="00BF6959" w:rsidRPr="00B6797D" w:rsidRDefault="00BF6959" w:rsidP="00B6797D">
      <w:pPr>
        <w:pStyle w:val="rvps2"/>
        <w:shd w:val="clear" w:color="auto" w:fill="FFFFFF"/>
        <w:spacing w:before="0" w:beforeAutospacing="0" w:after="0" w:afterAutospacing="0"/>
        <w:ind w:firstLine="450"/>
        <w:jc w:val="both"/>
        <w:textAlignment w:val="baseline"/>
        <w:rPr>
          <w:color w:val="000000"/>
        </w:rPr>
      </w:pPr>
      <w:bookmarkStart w:id="25" w:name="n221"/>
      <w:bookmarkStart w:id="26" w:name="n222"/>
      <w:bookmarkEnd w:id="25"/>
      <w:bookmarkEnd w:id="26"/>
      <w:r w:rsidRPr="00B6797D">
        <w:rPr>
          <w:color w:val="000000"/>
        </w:rPr>
        <w:t xml:space="preserve">Інформація, що надається клієнту, </w:t>
      </w:r>
      <w:r w:rsidR="00B6797D" w:rsidRPr="00B6797D">
        <w:rPr>
          <w:color w:val="000000"/>
        </w:rPr>
        <w:t>з</w:t>
      </w:r>
      <w:r w:rsidRPr="00B6797D">
        <w:rPr>
          <w:color w:val="000000"/>
        </w:rPr>
        <w:t>абезпечу</w:t>
      </w:r>
      <w:r w:rsidR="00B6797D" w:rsidRPr="00B6797D">
        <w:rPr>
          <w:color w:val="000000"/>
        </w:rPr>
        <w:t>є</w:t>
      </w:r>
      <w:r w:rsidRPr="00B6797D">
        <w:rPr>
          <w:color w:val="000000"/>
        </w:rPr>
        <w:t xml:space="preserve"> правильне розуміння суті фінансової послуги без нав'язування її придбання.</w:t>
      </w:r>
    </w:p>
    <w:p w14:paraId="449B27C4" w14:textId="3A87D63B" w:rsidR="00BF6959" w:rsidRPr="00B6797D" w:rsidRDefault="00BF6959" w:rsidP="00B6797D">
      <w:pPr>
        <w:pStyle w:val="rvps2"/>
        <w:shd w:val="clear" w:color="auto" w:fill="FFFFFF"/>
        <w:spacing w:before="0" w:beforeAutospacing="0" w:after="0" w:afterAutospacing="0"/>
        <w:ind w:firstLine="450"/>
        <w:jc w:val="both"/>
        <w:textAlignment w:val="baseline"/>
        <w:rPr>
          <w:color w:val="000000"/>
        </w:rPr>
      </w:pPr>
      <w:bookmarkStart w:id="27" w:name="n223"/>
      <w:bookmarkStart w:id="28" w:name="n224"/>
      <w:bookmarkEnd w:id="27"/>
      <w:bookmarkEnd w:id="28"/>
      <w:r w:rsidRPr="00B6797D">
        <w:rPr>
          <w:color w:val="000000"/>
        </w:rPr>
        <w:t>Фінансова установа під час надання інформації клієнту дотриму</w:t>
      </w:r>
      <w:r w:rsidR="00B6797D">
        <w:rPr>
          <w:color w:val="000000"/>
        </w:rPr>
        <w:t>ється</w:t>
      </w:r>
      <w:r w:rsidRPr="00B6797D">
        <w:rPr>
          <w:color w:val="000000"/>
        </w:rPr>
        <w:t xml:space="preserve"> вимог законодавства про захист прав споживачів.</w:t>
      </w:r>
    </w:p>
    <w:p w14:paraId="3ED13EAE" w14:textId="08325F18" w:rsidR="00BF6959" w:rsidRPr="00B6797D" w:rsidRDefault="00BF6959" w:rsidP="00B6797D">
      <w:pPr>
        <w:pStyle w:val="rvps2"/>
        <w:shd w:val="clear" w:color="auto" w:fill="FFFFFF"/>
        <w:spacing w:before="0" w:beforeAutospacing="0" w:after="0" w:afterAutospacing="0"/>
        <w:ind w:firstLine="450"/>
        <w:jc w:val="both"/>
        <w:textAlignment w:val="baseline"/>
        <w:rPr>
          <w:color w:val="000000"/>
        </w:rPr>
      </w:pPr>
      <w:bookmarkStart w:id="29" w:name="n225"/>
      <w:bookmarkStart w:id="30" w:name="n817"/>
      <w:bookmarkEnd w:id="29"/>
      <w:bookmarkEnd w:id="30"/>
      <w:r w:rsidRPr="00B6797D">
        <w:rPr>
          <w:color w:val="000000"/>
        </w:rPr>
        <w:t xml:space="preserve">Забороняється покладати на споживача фінансових послуг сплату будь-яких платежів, </w:t>
      </w:r>
      <w:proofErr w:type="spellStart"/>
      <w:r w:rsidRPr="00B6797D">
        <w:rPr>
          <w:color w:val="000000"/>
        </w:rPr>
        <w:t>відшкодувань</w:t>
      </w:r>
      <w:proofErr w:type="spellEnd"/>
      <w:r w:rsidRPr="00B6797D">
        <w:rPr>
          <w:color w:val="000000"/>
        </w:rPr>
        <w:t>, штрафних санкцій за реалізацію ним права на відмову від договору, предметом якого є надання йому фінансової послуги, чи за дострокове розірвання (ініціювання дострокового розірвання) споживачем фінансових послуг такого договору, а також забороняється стягувати такі платежі, відшкодування, штрафні санкції.</w:t>
      </w:r>
    </w:p>
    <w:p w14:paraId="7C5E6A94" w14:textId="77777777" w:rsidR="00BF6959" w:rsidRPr="00B6797D" w:rsidRDefault="00BF6959" w:rsidP="00B6797D">
      <w:pPr>
        <w:pStyle w:val="rvps2"/>
        <w:shd w:val="clear" w:color="auto" w:fill="FFFFFF"/>
        <w:spacing w:before="0" w:beforeAutospacing="0" w:after="0" w:afterAutospacing="0"/>
        <w:ind w:firstLine="450"/>
        <w:jc w:val="both"/>
        <w:textAlignment w:val="baseline"/>
        <w:rPr>
          <w:color w:val="000000"/>
        </w:rPr>
      </w:pPr>
      <w:bookmarkStart w:id="31" w:name="n818"/>
      <w:bookmarkEnd w:id="31"/>
      <w:r w:rsidRPr="00B6797D">
        <w:rPr>
          <w:color w:val="000000"/>
        </w:rPr>
        <w:t xml:space="preserve">Забороняється покладати на споживача фінансових послуг сплату будь-яких платежів, </w:t>
      </w:r>
      <w:proofErr w:type="spellStart"/>
      <w:r w:rsidRPr="00B6797D">
        <w:rPr>
          <w:color w:val="000000"/>
        </w:rPr>
        <w:t>відшкодувань</w:t>
      </w:r>
      <w:proofErr w:type="spellEnd"/>
      <w:r w:rsidRPr="00B6797D">
        <w:rPr>
          <w:color w:val="000000"/>
        </w:rPr>
        <w:t>, штрафних санкцій за дострокове виконання ним умов договору, предметом якого є надання йому фінансової послуги, а також забороняється стягувати такі платежі, відшкодування та штрафні санкції.</w:t>
      </w:r>
    </w:p>
    <w:p w14:paraId="6B80820B" w14:textId="213F4796" w:rsidR="000C12DA" w:rsidRPr="00E60817" w:rsidRDefault="000C12DA" w:rsidP="00E24562">
      <w:pPr>
        <w:ind w:firstLine="567"/>
        <w:jc w:val="both"/>
        <w:rPr>
          <w:rFonts w:ascii="Times New Roman" w:hAnsi="Times New Roman" w:cs="Times New Roman"/>
          <w:sz w:val="24"/>
          <w:szCs w:val="24"/>
          <w:lang w:val="uk-UA"/>
        </w:rPr>
      </w:pPr>
      <w:bookmarkStart w:id="32" w:name="n820"/>
      <w:bookmarkStart w:id="33" w:name="n819"/>
      <w:bookmarkEnd w:id="32"/>
      <w:bookmarkEnd w:id="33"/>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3</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Окремі документи Товариства використовуються в роботі лише тих структурних підрозділів Товариства, які уповноважені здійснювати користування такими документами відповідно до своїх функціональних (службових) обов'язків на підставі статутних документів </w:t>
      </w:r>
      <w:r w:rsidRPr="00E60817">
        <w:rPr>
          <w:rFonts w:ascii="Times New Roman" w:hAnsi="Times New Roman" w:cs="Times New Roman"/>
          <w:sz w:val="24"/>
          <w:szCs w:val="24"/>
          <w:lang w:val="uk-UA"/>
        </w:rPr>
        <w:lastRenderedPageBreak/>
        <w:t>Товариства та відповідних посадових інструкцій.</w:t>
      </w:r>
    </w:p>
    <w:p w14:paraId="3C09DA5B" w14:textId="7C0E84C3"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4</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 документів Товариства з обмеженим доступом відносяться наступні документи, які не підлягають опублікуванню та публічному поширенню, а саме:</w:t>
      </w:r>
    </w:p>
    <w:p w14:paraId="610AA05C" w14:textId="77777777" w:rsidR="000C12DA"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протоколи засідань ревізійної комісії, кредитного комітету, а також інших органів управління;</w:t>
      </w:r>
    </w:p>
    <w:p w14:paraId="6FB6D85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рішення посадової особи щодо надання фінансової послуги;</w:t>
      </w:r>
    </w:p>
    <w:p w14:paraId="54956EAC"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накази Директора Товариства;</w:t>
      </w:r>
    </w:p>
    <w:p w14:paraId="03C38ED6"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бухгалтерські документи;</w:t>
      </w:r>
    </w:p>
    <w:p w14:paraId="004B4CC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звітність до органів державної влади за винятком інформації, яка підлягає опублікуванню, відповідно до вимог чинного законодавства;</w:t>
      </w:r>
    </w:p>
    <w:p w14:paraId="63CC7DF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договори з </w:t>
      </w:r>
      <w:r>
        <w:rPr>
          <w:rFonts w:ascii="Times New Roman" w:hAnsi="Times New Roman" w:cs="Times New Roman"/>
          <w:sz w:val="24"/>
          <w:szCs w:val="24"/>
          <w:lang w:val="uk-UA"/>
        </w:rPr>
        <w:t>Клієнтами</w:t>
      </w:r>
      <w:r w:rsidRPr="00E60817">
        <w:rPr>
          <w:rFonts w:ascii="Times New Roman" w:hAnsi="Times New Roman" w:cs="Times New Roman"/>
          <w:sz w:val="24"/>
          <w:szCs w:val="24"/>
          <w:lang w:val="uk-UA"/>
        </w:rPr>
        <w:t xml:space="preserve"> Товариства та їх особові справи;</w:t>
      </w:r>
    </w:p>
    <w:p w14:paraId="3709AEF2"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 договори з іншими, ніж </w:t>
      </w:r>
      <w:r>
        <w:rPr>
          <w:rFonts w:ascii="Times New Roman" w:hAnsi="Times New Roman" w:cs="Times New Roman"/>
          <w:sz w:val="24"/>
          <w:szCs w:val="24"/>
          <w:lang w:val="uk-UA"/>
        </w:rPr>
        <w:t>Клієнти</w:t>
      </w:r>
      <w:r w:rsidRPr="00E60817">
        <w:rPr>
          <w:rFonts w:ascii="Times New Roman" w:hAnsi="Times New Roman" w:cs="Times New Roman"/>
          <w:sz w:val="24"/>
          <w:szCs w:val="24"/>
          <w:lang w:val="uk-UA"/>
        </w:rPr>
        <w:t>, суб’єктами господарювання,;</w:t>
      </w:r>
    </w:p>
    <w:p w14:paraId="09895AF3"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кадрові документи;</w:t>
      </w:r>
    </w:p>
    <w:p w14:paraId="7572D85E"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вхідна та вихідна кореспонденція Товариства;</w:t>
      </w:r>
    </w:p>
    <w:p w14:paraId="51E381E9" w14:textId="77777777" w:rsidR="000C12DA" w:rsidRPr="00E60817" w:rsidRDefault="000C12DA" w:rsidP="00E24562">
      <w:pPr>
        <w:ind w:firstLine="567"/>
        <w:jc w:val="both"/>
        <w:rPr>
          <w:rFonts w:ascii="Times New Roman" w:hAnsi="Times New Roman" w:cs="Times New Roman"/>
          <w:sz w:val="24"/>
          <w:szCs w:val="24"/>
          <w:lang w:val="uk-UA"/>
        </w:rPr>
      </w:pPr>
      <w:r w:rsidRPr="00E60817">
        <w:rPr>
          <w:rFonts w:ascii="Times New Roman" w:hAnsi="Times New Roman" w:cs="Times New Roman"/>
          <w:sz w:val="24"/>
          <w:szCs w:val="24"/>
          <w:lang w:val="uk-UA"/>
        </w:rPr>
        <w:t>- документи по фінансовому моніторингу.</w:t>
      </w:r>
    </w:p>
    <w:p w14:paraId="1FFBB9EA" w14:textId="51BA4DA3"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5</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Засоби обліку і зберігання документів з обмеженим режимом доступу мають відповідати розділу </w:t>
      </w:r>
      <w:r>
        <w:rPr>
          <w:rFonts w:ascii="Times New Roman" w:hAnsi="Times New Roman" w:cs="Times New Roman"/>
          <w:sz w:val="24"/>
          <w:szCs w:val="24"/>
          <w:lang w:val="uk-UA"/>
        </w:rPr>
        <w:t>6 цих</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Внутрішніх правил</w:t>
      </w:r>
      <w:r w:rsidRPr="00E60817">
        <w:rPr>
          <w:rFonts w:ascii="Times New Roman" w:hAnsi="Times New Roman" w:cs="Times New Roman"/>
          <w:sz w:val="24"/>
          <w:szCs w:val="24"/>
          <w:lang w:val="uk-UA"/>
        </w:rPr>
        <w:t>.</w:t>
      </w:r>
    </w:p>
    <w:p w14:paraId="1717F990" w14:textId="28743412"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6</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Доступ до документів з обмеженим доступом та зберігання таких документів здійснюється в Товаристві з дотриманням наступного порядку:</w:t>
      </w:r>
    </w:p>
    <w:tbl>
      <w:tblPr>
        <w:tblW w:w="1034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3119"/>
        <w:gridCol w:w="4678"/>
        <w:gridCol w:w="1984"/>
      </w:tblGrid>
      <w:tr w:rsidR="000C12DA" w:rsidRPr="00E60817" w14:paraId="30733FB6" w14:textId="77777777" w:rsidTr="00825734">
        <w:trPr>
          <w:tblHeader/>
        </w:trPr>
        <w:tc>
          <w:tcPr>
            <w:tcW w:w="567" w:type="dxa"/>
            <w:vAlign w:val="center"/>
          </w:tcPr>
          <w:p w14:paraId="0DCDBB98"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 з/п</w:t>
            </w:r>
          </w:p>
        </w:tc>
        <w:tc>
          <w:tcPr>
            <w:tcW w:w="3119" w:type="dxa"/>
            <w:vAlign w:val="center"/>
          </w:tcPr>
          <w:p w14:paraId="28A26520"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Документ</w:t>
            </w:r>
          </w:p>
        </w:tc>
        <w:tc>
          <w:tcPr>
            <w:tcW w:w="4678" w:type="dxa"/>
            <w:vAlign w:val="center"/>
          </w:tcPr>
          <w:p w14:paraId="790E4B39"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Особи, уповноважені для доступу до документу</w:t>
            </w:r>
          </w:p>
        </w:tc>
        <w:tc>
          <w:tcPr>
            <w:tcW w:w="1984" w:type="dxa"/>
            <w:vAlign w:val="center"/>
          </w:tcPr>
          <w:p w14:paraId="3468B84D"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Місце зберігання</w:t>
            </w:r>
          </w:p>
        </w:tc>
      </w:tr>
      <w:tr w:rsidR="000C12DA" w:rsidRPr="00E60817" w14:paraId="041CABB5" w14:textId="77777777" w:rsidTr="00825734">
        <w:tc>
          <w:tcPr>
            <w:tcW w:w="567" w:type="dxa"/>
            <w:vAlign w:val="center"/>
          </w:tcPr>
          <w:p w14:paraId="505FE582"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w:t>
            </w:r>
          </w:p>
        </w:tc>
        <w:tc>
          <w:tcPr>
            <w:tcW w:w="3119" w:type="dxa"/>
            <w:vAlign w:val="center"/>
          </w:tcPr>
          <w:p w14:paraId="09F49581" w14:textId="77777777" w:rsidR="000C12DA" w:rsidRPr="00E60817" w:rsidRDefault="000C12DA" w:rsidP="007244E0">
            <w:pPr>
              <w:rPr>
                <w:rFonts w:ascii="Times New Roman" w:hAnsi="Times New Roman" w:cs="Times New Roman"/>
                <w:sz w:val="24"/>
                <w:szCs w:val="24"/>
                <w:lang w:val="uk-UA"/>
              </w:rPr>
            </w:pPr>
            <w:r>
              <w:rPr>
                <w:rFonts w:ascii="Times New Roman" w:hAnsi="Times New Roman" w:cs="Times New Roman"/>
                <w:sz w:val="24"/>
                <w:szCs w:val="24"/>
                <w:lang w:val="uk-UA"/>
              </w:rPr>
              <w:t>Внутрішні правила Товариства</w:t>
            </w:r>
            <w:r w:rsidRPr="00E60817">
              <w:rPr>
                <w:rFonts w:ascii="Times New Roman" w:hAnsi="Times New Roman" w:cs="Times New Roman"/>
                <w:sz w:val="24"/>
                <w:szCs w:val="24"/>
                <w:lang w:val="uk-UA"/>
              </w:rPr>
              <w:t xml:space="preserve"> </w:t>
            </w:r>
          </w:p>
        </w:tc>
        <w:tc>
          <w:tcPr>
            <w:tcW w:w="4678" w:type="dxa"/>
          </w:tcPr>
          <w:p w14:paraId="07183136"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Члени органів управління, уповноважені підрозділи та працівники Товариства, компетентні згідно закону органи державної влади</w:t>
            </w:r>
          </w:p>
        </w:tc>
        <w:tc>
          <w:tcPr>
            <w:tcW w:w="1984" w:type="dxa"/>
            <w:vAlign w:val="center"/>
          </w:tcPr>
          <w:p w14:paraId="462492B3"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479B5778" w14:textId="77777777" w:rsidTr="00825734">
        <w:tc>
          <w:tcPr>
            <w:tcW w:w="567" w:type="dxa"/>
            <w:vAlign w:val="center"/>
          </w:tcPr>
          <w:p w14:paraId="5AF3E797"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2.</w:t>
            </w:r>
          </w:p>
        </w:tc>
        <w:tc>
          <w:tcPr>
            <w:tcW w:w="3119" w:type="dxa"/>
            <w:vAlign w:val="center"/>
          </w:tcPr>
          <w:p w14:paraId="5A086578"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Протоколи засідань загальних зборів, ревізійної комісії, кредитного комітету та інших відділів</w:t>
            </w:r>
            <w:r>
              <w:rPr>
                <w:rFonts w:ascii="Times New Roman" w:hAnsi="Times New Roman" w:cs="Times New Roman"/>
                <w:sz w:val="24"/>
                <w:szCs w:val="24"/>
                <w:lang w:val="uk-UA"/>
              </w:rPr>
              <w:t>, рішення посадової особи щодо надання фінансових послуг</w:t>
            </w:r>
            <w:r w:rsidRPr="00E60817">
              <w:rPr>
                <w:rFonts w:ascii="Times New Roman" w:hAnsi="Times New Roman" w:cs="Times New Roman"/>
                <w:sz w:val="24"/>
                <w:szCs w:val="24"/>
                <w:lang w:val="uk-UA"/>
              </w:rPr>
              <w:t xml:space="preserve"> </w:t>
            </w:r>
          </w:p>
        </w:tc>
        <w:tc>
          <w:tcPr>
            <w:tcW w:w="4678" w:type="dxa"/>
          </w:tcPr>
          <w:p w14:paraId="0F298FBA"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Вибрані та призначені органи управління, уповноважені працівники  кредитного відділу та інші уповноважені працівники, компетентні згідно закону органи державної влади </w:t>
            </w:r>
          </w:p>
        </w:tc>
        <w:tc>
          <w:tcPr>
            <w:tcW w:w="1984" w:type="dxa"/>
            <w:vAlign w:val="center"/>
          </w:tcPr>
          <w:p w14:paraId="487B91F6"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42EC37FA" w14:textId="77777777" w:rsidTr="00825734">
        <w:tc>
          <w:tcPr>
            <w:tcW w:w="567" w:type="dxa"/>
            <w:vAlign w:val="center"/>
          </w:tcPr>
          <w:p w14:paraId="2D776CEA"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3.</w:t>
            </w:r>
          </w:p>
        </w:tc>
        <w:tc>
          <w:tcPr>
            <w:tcW w:w="3119" w:type="dxa"/>
            <w:vAlign w:val="center"/>
          </w:tcPr>
          <w:p w14:paraId="599A0A13"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Накази Директора Товариства </w:t>
            </w:r>
          </w:p>
        </w:tc>
        <w:tc>
          <w:tcPr>
            <w:tcW w:w="4678" w:type="dxa"/>
          </w:tcPr>
          <w:p w14:paraId="0581562B"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Вибрані та призначені органи управління, компетентні згідно службових обов'язків працівники, компетентні згідно закону органи державної влади </w:t>
            </w:r>
          </w:p>
        </w:tc>
        <w:tc>
          <w:tcPr>
            <w:tcW w:w="1984" w:type="dxa"/>
            <w:vAlign w:val="center"/>
          </w:tcPr>
          <w:p w14:paraId="4DD36C3D"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726C4C2E" w14:textId="77777777" w:rsidTr="00825734">
        <w:tc>
          <w:tcPr>
            <w:tcW w:w="567" w:type="dxa"/>
            <w:vAlign w:val="center"/>
          </w:tcPr>
          <w:p w14:paraId="7B2C4729"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4.</w:t>
            </w:r>
          </w:p>
        </w:tc>
        <w:tc>
          <w:tcPr>
            <w:tcW w:w="3119" w:type="dxa"/>
            <w:vAlign w:val="center"/>
          </w:tcPr>
          <w:p w14:paraId="6CB2EBD3"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Бухгалтерські документи </w:t>
            </w:r>
          </w:p>
        </w:tc>
        <w:tc>
          <w:tcPr>
            <w:tcW w:w="4678" w:type="dxa"/>
            <w:vAlign w:val="center"/>
          </w:tcPr>
          <w:p w14:paraId="270DE847"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Головний бухгалтер та працівники бухгалтерії, Директор Товариства, Ревізійна комісія, компетентні згідно закону органи державної влади </w:t>
            </w:r>
          </w:p>
        </w:tc>
        <w:tc>
          <w:tcPr>
            <w:tcW w:w="1984" w:type="dxa"/>
            <w:vMerge w:val="restart"/>
            <w:vAlign w:val="center"/>
          </w:tcPr>
          <w:p w14:paraId="5B94B18D" w14:textId="77777777" w:rsidR="000C12DA" w:rsidRPr="00E60817" w:rsidRDefault="000C12DA" w:rsidP="00F05AA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З дотриманням вимог діючих законів та нормативних документів, що регулюють порядок зберігання бухгалтерських</w:t>
            </w:r>
            <w:r w:rsidR="00F05AA0">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документів</w:t>
            </w:r>
          </w:p>
        </w:tc>
      </w:tr>
      <w:tr w:rsidR="000C12DA" w:rsidRPr="00E60817" w14:paraId="6CAB1BDF" w14:textId="77777777" w:rsidTr="00825734">
        <w:tc>
          <w:tcPr>
            <w:tcW w:w="567" w:type="dxa"/>
            <w:vAlign w:val="center"/>
          </w:tcPr>
          <w:p w14:paraId="3FB3785F"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5.</w:t>
            </w:r>
          </w:p>
        </w:tc>
        <w:tc>
          <w:tcPr>
            <w:tcW w:w="3119" w:type="dxa"/>
            <w:vAlign w:val="center"/>
          </w:tcPr>
          <w:p w14:paraId="631DB17F"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Звітність до органів державної влади за винятком інформації, яка підлягає опублікуванню </w:t>
            </w:r>
          </w:p>
        </w:tc>
        <w:tc>
          <w:tcPr>
            <w:tcW w:w="4678" w:type="dxa"/>
            <w:vAlign w:val="center"/>
          </w:tcPr>
          <w:p w14:paraId="052F3EF0" w14:textId="77777777" w:rsidR="00F05AA0"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Головний бухгалтер та працівники бухгалтерії, Директор Товариства, Ревізійна комісія, компетентні згідно закону органи державної влади</w:t>
            </w:r>
          </w:p>
        </w:tc>
        <w:tc>
          <w:tcPr>
            <w:tcW w:w="1984" w:type="dxa"/>
            <w:vMerge/>
            <w:vAlign w:val="center"/>
          </w:tcPr>
          <w:p w14:paraId="008E42F3" w14:textId="77777777" w:rsidR="000C12DA" w:rsidRPr="00E60817" w:rsidRDefault="000C12DA" w:rsidP="007244E0">
            <w:pPr>
              <w:jc w:val="center"/>
              <w:rPr>
                <w:rFonts w:ascii="Times New Roman" w:hAnsi="Times New Roman" w:cs="Times New Roman"/>
                <w:sz w:val="24"/>
                <w:szCs w:val="24"/>
                <w:lang w:val="uk-UA"/>
              </w:rPr>
            </w:pPr>
          </w:p>
        </w:tc>
      </w:tr>
      <w:tr w:rsidR="000C12DA" w:rsidRPr="00E60817" w14:paraId="3ED40801" w14:textId="77777777" w:rsidTr="00825734">
        <w:tc>
          <w:tcPr>
            <w:tcW w:w="567" w:type="dxa"/>
            <w:vAlign w:val="center"/>
          </w:tcPr>
          <w:p w14:paraId="7B5931A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6.</w:t>
            </w:r>
          </w:p>
        </w:tc>
        <w:tc>
          <w:tcPr>
            <w:tcW w:w="3119" w:type="dxa"/>
            <w:vAlign w:val="center"/>
          </w:tcPr>
          <w:p w14:paraId="27D37C03"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Договори з </w:t>
            </w:r>
            <w:r>
              <w:rPr>
                <w:rFonts w:ascii="Times New Roman" w:hAnsi="Times New Roman" w:cs="Times New Roman"/>
                <w:sz w:val="24"/>
                <w:szCs w:val="24"/>
                <w:lang w:val="uk-UA"/>
              </w:rPr>
              <w:t>Клієнтами</w:t>
            </w:r>
            <w:r w:rsidRPr="00E60817">
              <w:rPr>
                <w:rFonts w:ascii="Times New Roman" w:hAnsi="Times New Roman" w:cs="Times New Roman"/>
                <w:sz w:val="24"/>
                <w:szCs w:val="24"/>
                <w:lang w:val="uk-UA"/>
              </w:rPr>
              <w:t xml:space="preserve"> Товариства </w:t>
            </w:r>
          </w:p>
        </w:tc>
        <w:tc>
          <w:tcPr>
            <w:tcW w:w="4678" w:type="dxa"/>
            <w:vAlign w:val="center"/>
          </w:tcPr>
          <w:p w14:paraId="7749418C"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Головний бухгалтер та працівники бухгалтерії, Директор Товариства, працівники кредитного відділу,  Ревізійна комісія, компетентні згідно закону органи державної влади</w:t>
            </w:r>
          </w:p>
        </w:tc>
        <w:tc>
          <w:tcPr>
            <w:tcW w:w="1984" w:type="dxa"/>
            <w:vAlign w:val="center"/>
          </w:tcPr>
          <w:p w14:paraId="50649C7B"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7017B0BB" w14:textId="77777777" w:rsidTr="00825734">
        <w:tc>
          <w:tcPr>
            <w:tcW w:w="567" w:type="dxa"/>
            <w:vAlign w:val="center"/>
          </w:tcPr>
          <w:p w14:paraId="6743E8BA"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7.</w:t>
            </w:r>
          </w:p>
        </w:tc>
        <w:tc>
          <w:tcPr>
            <w:tcW w:w="3119" w:type="dxa"/>
            <w:vAlign w:val="center"/>
          </w:tcPr>
          <w:p w14:paraId="334403A9"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Особові справи </w:t>
            </w:r>
            <w:r>
              <w:rPr>
                <w:rFonts w:ascii="Times New Roman" w:hAnsi="Times New Roman" w:cs="Times New Roman"/>
                <w:sz w:val="24"/>
                <w:szCs w:val="24"/>
                <w:lang w:val="uk-UA"/>
              </w:rPr>
              <w:t>Клієнтів</w:t>
            </w:r>
            <w:r w:rsidRPr="00E60817">
              <w:rPr>
                <w:rFonts w:ascii="Times New Roman" w:hAnsi="Times New Roman" w:cs="Times New Roman"/>
                <w:sz w:val="24"/>
                <w:szCs w:val="24"/>
                <w:lang w:val="uk-UA"/>
              </w:rPr>
              <w:t xml:space="preserve"> Товариства </w:t>
            </w:r>
          </w:p>
        </w:tc>
        <w:tc>
          <w:tcPr>
            <w:tcW w:w="4678" w:type="dxa"/>
            <w:vAlign w:val="center"/>
          </w:tcPr>
          <w:p w14:paraId="534D26F0"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Члени виборних та призначених органів управління, компетентні згідно службових обов'язків працівники Товариства, компетентні згідно закону органи державної </w:t>
            </w:r>
            <w:r w:rsidRPr="00E60817">
              <w:rPr>
                <w:rFonts w:ascii="Times New Roman" w:hAnsi="Times New Roman" w:cs="Times New Roman"/>
                <w:sz w:val="24"/>
                <w:szCs w:val="24"/>
                <w:lang w:val="uk-UA"/>
              </w:rPr>
              <w:lastRenderedPageBreak/>
              <w:t>влади</w:t>
            </w:r>
          </w:p>
        </w:tc>
        <w:tc>
          <w:tcPr>
            <w:tcW w:w="1984" w:type="dxa"/>
            <w:vAlign w:val="center"/>
          </w:tcPr>
          <w:p w14:paraId="51DB9609"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lastRenderedPageBreak/>
              <w:t>Шафи</w:t>
            </w:r>
          </w:p>
        </w:tc>
      </w:tr>
      <w:tr w:rsidR="000C12DA" w:rsidRPr="00E60817" w14:paraId="1FB07D99" w14:textId="77777777" w:rsidTr="00825734">
        <w:tc>
          <w:tcPr>
            <w:tcW w:w="567" w:type="dxa"/>
            <w:vAlign w:val="center"/>
          </w:tcPr>
          <w:p w14:paraId="57E3F17D"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8.</w:t>
            </w:r>
          </w:p>
        </w:tc>
        <w:tc>
          <w:tcPr>
            <w:tcW w:w="3119" w:type="dxa"/>
            <w:vAlign w:val="center"/>
          </w:tcPr>
          <w:p w14:paraId="5EB4367A"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Договори з іншими, ніж </w:t>
            </w:r>
            <w:r>
              <w:rPr>
                <w:rFonts w:ascii="Times New Roman" w:hAnsi="Times New Roman" w:cs="Times New Roman"/>
                <w:sz w:val="24"/>
                <w:szCs w:val="24"/>
                <w:lang w:val="uk-UA"/>
              </w:rPr>
              <w:t>Клієнти</w:t>
            </w:r>
            <w:r w:rsidRPr="00E60817">
              <w:rPr>
                <w:rFonts w:ascii="Times New Roman" w:hAnsi="Times New Roman" w:cs="Times New Roman"/>
                <w:sz w:val="24"/>
                <w:szCs w:val="24"/>
                <w:lang w:val="uk-UA"/>
              </w:rPr>
              <w:t>, суб’єкт</w:t>
            </w:r>
            <w:r w:rsidR="00323A04">
              <w:rPr>
                <w:rFonts w:ascii="Times New Roman" w:hAnsi="Times New Roman" w:cs="Times New Roman"/>
                <w:sz w:val="24"/>
                <w:szCs w:val="24"/>
                <w:lang w:val="uk-UA"/>
              </w:rPr>
              <w:t>ами підприємницької діяльності</w:t>
            </w:r>
            <w:r w:rsidRPr="00E60817">
              <w:rPr>
                <w:rFonts w:ascii="Times New Roman" w:hAnsi="Times New Roman" w:cs="Times New Roman"/>
                <w:sz w:val="24"/>
                <w:szCs w:val="24"/>
                <w:lang w:val="uk-UA"/>
              </w:rPr>
              <w:t xml:space="preserve"> </w:t>
            </w:r>
          </w:p>
        </w:tc>
        <w:tc>
          <w:tcPr>
            <w:tcW w:w="4678" w:type="dxa"/>
            <w:vAlign w:val="center"/>
          </w:tcPr>
          <w:p w14:paraId="429AE001"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Головний бухгалтер та працівники бухгалтерії, Директор Товариства, Ревізійна комісія, компетентні згідно закону органи державної влади</w:t>
            </w:r>
          </w:p>
        </w:tc>
        <w:tc>
          <w:tcPr>
            <w:tcW w:w="1984" w:type="dxa"/>
            <w:vAlign w:val="center"/>
          </w:tcPr>
          <w:p w14:paraId="4A905F9A"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1AFAB64A" w14:textId="77777777" w:rsidTr="00825734">
        <w:tc>
          <w:tcPr>
            <w:tcW w:w="567" w:type="dxa"/>
            <w:vAlign w:val="center"/>
          </w:tcPr>
          <w:p w14:paraId="50CF2A93"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9.</w:t>
            </w:r>
          </w:p>
        </w:tc>
        <w:tc>
          <w:tcPr>
            <w:tcW w:w="3119" w:type="dxa"/>
            <w:vAlign w:val="center"/>
          </w:tcPr>
          <w:p w14:paraId="36A13AFF"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Кадрові документи </w:t>
            </w:r>
          </w:p>
        </w:tc>
        <w:tc>
          <w:tcPr>
            <w:tcW w:w="4678" w:type="dxa"/>
            <w:vAlign w:val="center"/>
          </w:tcPr>
          <w:p w14:paraId="62610A32" w14:textId="77777777" w:rsidR="000C12DA"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Компетентні згідно службових обов'язків працівники Товариства, Ревізійна комісія, компетентні згідно закону органи державної влади</w:t>
            </w:r>
          </w:p>
          <w:p w14:paraId="3FD11DE5" w14:textId="77777777" w:rsidR="001478E9" w:rsidRPr="00E60817" w:rsidRDefault="001478E9" w:rsidP="007244E0">
            <w:pPr>
              <w:rPr>
                <w:rFonts w:ascii="Times New Roman" w:hAnsi="Times New Roman" w:cs="Times New Roman"/>
                <w:sz w:val="24"/>
                <w:szCs w:val="24"/>
                <w:lang w:val="uk-UA"/>
              </w:rPr>
            </w:pPr>
          </w:p>
        </w:tc>
        <w:tc>
          <w:tcPr>
            <w:tcW w:w="1984" w:type="dxa"/>
            <w:vAlign w:val="center"/>
          </w:tcPr>
          <w:p w14:paraId="5474AC16"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 для трудових книжок – сейф</w:t>
            </w:r>
          </w:p>
        </w:tc>
      </w:tr>
      <w:tr w:rsidR="000C12DA" w:rsidRPr="00E60817" w14:paraId="2F0F8CA8" w14:textId="77777777" w:rsidTr="00825734">
        <w:tc>
          <w:tcPr>
            <w:tcW w:w="567" w:type="dxa"/>
            <w:vAlign w:val="center"/>
          </w:tcPr>
          <w:p w14:paraId="1F2FF6BF"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10.</w:t>
            </w:r>
          </w:p>
        </w:tc>
        <w:tc>
          <w:tcPr>
            <w:tcW w:w="3119" w:type="dxa"/>
            <w:vAlign w:val="center"/>
          </w:tcPr>
          <w:p w14:paraId="0E19CA44"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Вхідна та вихідна кореспонденція Товариства </w:t>
            </w:r>
          </w:p>
        </w:tc>
        <w:tc>
          <w:tcPr>
            <w:tcW w:w="4678" w:type="dxa"/>
            <w:vAlign w:val="center"/>
          </w:tcPr>
          <w:p w14:paraId="0E71541E"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Компетентні згідно службових обов'язків працівники Товариства, члени виборних та призначених органів управління</w:t>
            </w:r>
          </w:p>
        </w:tc>
        <w:tc>
          <w:tcPr>
            <w:tcW w:w="1984" w:type="dxa"/>
            <w:vAlign w:val="center"/>
          </w:tcPr>
          <w:p w14:paraId="2CB4CC54"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Шафи</w:t>
            </w:r>
          </w:p>
        </w:tc>
      </w:tr>
      <w:tr w:rsidR="000C12DA" w:rsidRPr="00E60817" w14:paraId="7FBC1D0A" w14:textId="77777777" w:rsidTr="00825734">
        <w:tc>
          <w:tcPr>
            <w:tcW w:w="567" w:type="dxa"/>
            <w:vAlign w:val="center"/>
          </w:tcPr>
          <w:p w14:paraId="0293D038"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11.</w:t>
            </w:r>
          </w:p>
        </w:tc>
        <w:tc>
          <w:tcPr>
            <w:tcW w:w="3119" w:type="dxa"/>
            <w:vAlign w:val="center"/>
          </w:tcPr>
          <w:p w14:paraId="7BA796E2"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 xml:space="preserve">Документи по фінансовому моніторингу </w:t>
            </w:r>
          </w:p>
        </w:tc>
        <w:tc>
          <w:tcPr>
            <w:tcW w:w="4678" w:type="dxa"/>
            <w:vAlign w:val="center"/>
          </w:tcPr>
          <w:p w14:paraId="67545230" w14:textId="77777777" w:rsidR="000C12DA" w:rsidRPr="00E60817" w:rsidRDefault="000C12DA" w:rsidP="007244E0">
            <w:pPr>
              <w:rPr>
                <w:rFonts w:ascii="Times New Roman" w:hAnsi="Times New Roman" w:cs="Times New Roman"/>
                <w:sz w:val="24"/>
                <w:szCs w:val="24"/>
                <w:lang w:val="uk-UA"/>
              </w:rPr>
            </w:pPr>
            <w:r w:rsidRPr="00E60817">
              <w:rPr>
                <w:rFonts w:ascii="Times New Roman" w:hAnsi="Times New Roman" w:cs="Times New Roman"/>
                <w:sz w:val="24"/>
                <w:szCs w:val="24"/>
                <w:lang w:val="uk-UA"/>
              </w:rPr>
              <w:t>Відповідальний за проведення первинного фінансового моніторингу, вибрані та призначені члени органів управління, компетентні згідно закон</w:t>
            </w:r>
            <w:r>
              <w:rPr>
                <w:rFonts w:ascii="Times New Roman" w:hAnsi="Times New Roman" w:cs="Times New Roman"/>
                <w:sz w:val="24"/>
                <w:szCs w:val="24"/>
                <w:lang w:val="uk-UA"/>
              </w:rPr>
              <w:t>одавства України</w:t>
            </w:r>
            <w:r w:rsidRPr="00E60817">
              <w:rPr>
                <w:rFonts w:ascii="Times New Roman" w:hAnsi="Times New Roman" w:cs="Times New Roman"/>
                <w:sz w:val="24"/>
                <w:szCs w:val="24"/>
                <w:lang w:val="uk-UA"/>
              </w:rPr>
              <w:t xml:space="preserve"> органи державної влади</w:t>
            </w:r>
          </w:p>
        </w:tc>
        <w:tc>
          <w:tcPr>
            <w:tcW w:w="1984" w:type="dxa"/>
            <w:vAlign w:val="center"/>
          </w:tcPr>
          <w:p w14:paraId="28E1F68C" w14:textId="77777777" w:rsidR="000C12DA" w:rsidRPr="00E60817" w:rsidRDefault="000C12DA" w:rsidP="007244E0">
            <w:pPr>
              <w:jc w:val="center"/>
              <w:rPr>
                <w:rFonts w:ascii="Times New Roman" w:hAnsi="Times New Roman" w:cs="Times New Roman"/>
                <w:sz w:val="24"/>
                <w:szCs w:val="24"/>
                <w:lang w:val="uk-UA"/>
              </w:rPr>
            </w:pPr>
            <w:r w:rsidRPr="00E60817">
              <w:rPr>
                <w:rFonts w:ascii="Times New Roman" w:hAnsi="Times New Roman" w:cs="Times New Roman"/>
                <w:sz w:val="24"/>
                <w:szCs w:val="24"/>
                <w:lang w:val="uk-UA"/>
              </w:rPr>
              <w:t>Шафа</w:t>
            </w:r>
          </w:p>
        </w:tc>
      </w:tr>
    </w:tbl>
    <w:p w14:paraId="6EB31412" w14:textId="16979D05"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7</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Документи з обмеженим доступом, що зберігаються в Товаристві, видаються виконавцям для тимчасового користування тільки у приміщенні Товариства. Документи Товариства з обмеженим доступом надаються у тимчасове користування тільки таким стороннім особам, які є повноважними представниками компетентних органів державної влади з дотриманням вимог закону. На видану справу заводиться карта-замінник справи, у якій зазначається підрозділ, номер справи, дата її видачі, кому справа видана, дата її повернення. Передбачаються графи для підписів в отриманні та прийнятті справи.</w:t>
      </w:r>
    </w:p>
    <w:p w14:paraId="6715F817" w14:textId="16D6B204"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8</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Повноваження зазначених у підпункті </w:t>
      </w:r>
      <w:r w:rsidR="00407735">
        <w:rPr>
          <w:rFonts w:ascii="Times New Roman" w:hAnsi="Times New Roman" w:cs="Times New Roman"/>
          <w:sz w:val="24"/>
          <w:szCs w:val="24"/>
          <w:lang w:val="uk-UA"/>
        </w:rPr>
        <w:t>5</w:t>
      </w:r>
      <w:r w:rsidRPr="00E60817">
        <w:rPr>
          <w:rFonts w:ascii="Times New Roman" w:hAnsi="Times New Roman" w:cs="Times New Roman"/>
          <w:sz w:val="24"/>
          <w:szCs w:val="24"/>
          <w:lang w:val="uk-UA"/>
        </w:rPr>
        <w:t>.1.</w:t>
      </w:r>
      <w:r w:rsidR="00F247B0">
        <w:rPr>
          <w:rFonts w:ascii="Times New Roman" w:hAnsi="Times New Roman" w:cs="Times New Roman"/>
          <w:sz w:val="24"/>
          <w:szCs w:val="24"/>
          <w:lang w:val="uk-UA"/>
        </w:rPr>
        <w:t>3</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Внутрішніх п</w:t>
      </w:r>
      <w:r w:rsidRPr="00E60817">
        <w:rPr>
          <w:rFonts w:ascii="Times New Roman" w:hAnsi="Times New Roman" w:cs="Times New Roman"/>
          <w:sz w:val="24"/>
          <w:szCs w:val="24"/>
          <w:lang w:val="uk-UA"/>
        </w:rPr>
        <w:t>равил працівників відносно роботи з документами, що містять інформацію з обмеженим доступом, викладаються в посадових інструкціях.</w:t>
      </w:r>
    </w:p>
    <w:p w14:paraId="50DB6671" w14:textId="0B06BC19"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w:t>
      </w:r>
      <w:r w:rsidR="00BB2522">
        <w:rPr>
          <w:rFonts w:ascii="Times New Roman" w:hAnsi="Times New Roman" w:cs="Times New Roman"/>
          <w:sz w:val="24"/>
          <w:szCs w:val="24"/>
          <w:lang w:val="uk-UA"/>
        </w:rPr>
        <w:t>9</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Посадові особи несуть відповідальність за нерозголошення та не оприлюднення інформації та документів з обмеженим доступом.</w:t>
      </w:r>
    </w:p>
    <w:p w14:paraId="0BF5DFF6" w14:textId="46CC9DBB" w:rsidR="000C12DA" w:rsidRDefault="000C12DA" w:rsidP="00E24562">
      <w:pPr>
        <w:ind w:firstLine="540"/>
        <w:jc w:val="both"/>
        <w:rPr>
          <w:rFonts w:ascii="Times New Roman" w:hAnsi="Times New Roman" w:cs="Times New Roman"/>
          <w:b/>
          <w:bCs/>
          <w:sz w:val="24"/>
          <w:szCs w:val="24"/>
          <w:lang w:val="uk-UA"/>
        </w:rPr>
      </w:pPr>
      <w:r>
        <w:rPr>
          <w:rFonts w:ascii="Times New Roman" w:hAnsi="Times New Roman" w:cs="Times New Roman"/>
          <w:sz w:val="24"/>
          <w:szCs w:val="24"/>
          <w:lang w:val="uk-UA"/>
        </w:rPr>
        <w:t>5</w:t>
      </w:r>
      <w:r w:rsidR="001478E9">
        <w:rPr>
          <w:rFonts w:ascii="Times New Roman" w:hAnsi="Times New Roman" w:cs="Times New Roman"/>
          <w:sz w:val="24"/>
          <w:szCs w:val="24"/>
          <w:lang w:val="uk-UA"/>
        </w:rPr>
        <w:t>.1.1</w:t>
      </w:r>
      <w:r w:rsidR="00BB2522">
        <w:rPr>
          <w:rFonts w:ascii="Times New Roman" w:hAnsi="Times New Roman" w:cs="Times New Roman"/>
          <w:sz w:val="24"/>
          <w:szCs w:val="24"/>
          <w:lang w:val="uk-UA"/>
        </w:rPr>
        <w:t>0</w:t>
      </w:r>
      <w:r>
        <w:rPr>
          <w:rFonts w:ascii="Times New Roman" w:hAnsi="Times New Roman" w:cs="Times New Roman"/>
          <w:sz w:val="24"/>
          <w:szCs w:val="24"/>
          <w:lang w:val="uk-UA"/>
        </w:rPr>
        <w:t>.</w:t>
      </w:r>
      <w:r w:rsidRPr="00E60817">
        <w:rPr>
          <w:rFonts w:ascii="Times New Roman" w:hAnsi="Times New Roman" w:cs="Times New Roman"/>
          <w:sz w:val="24"/>
          <w:szCs w:val="24"/>
          <w:lang w:val="uk-UA"/>
        </w:rPr>
        <w:t xml:space="preserve"> Всі документи повинні знаходить в приміщенні, а у разі, передбаченому законодавством, – у сейфі, що унеможливлює їх викрадення, псування або знищення.</w:t>
      </w:r>
    </w:p>
    <w:p w14:paraId="729D8AD9" w14:textId="77777777" w:rsidR="000C12DA" w:rsidRDefault="000C12DA" w:rsidP="00E24562">
      <w:pPr>
        <w:spacing w:before="120" w:after="120"/>
        <w:ind w:firstLine="539"/>
        <w:jc w:val="both"/>
        <w:rPr>
          <w:rFonts w:ascii="Times New Roman" w:hAnsi="Times New Roman" w:cs="Times New Roman"/>
          <w:b/>
          <w:sz w:val="24"/>
          <w:szCs w:val="24"/>
          <w:lang w:val="uk-UA"/>
        </w:rPr>
      </w:pPr>
      <w:r>
        <w:rPr>
          <w:rFonts w:ascii="Times New Roman" w:hAnsi="Times New Roman" w:cs="Times New Roman"/>
          <w:b/>
          <w:bCs/>
          <w:sz w:val="24"/>
          <w:szCs w:val="24"/>
          <w:lang w:val="uk-UA"/>
        </w:rPr>
        <w:t>6</w:t>
      </w:r>
      <w:r w:rsidRPr="00895ABF">
        <w:rPr>
          <w:rFonts w:ascii="Times New Roman" w:hAnsi="Times New Roman" w:cs="Times New Roman"/>
          <w:b/>
          <w:bCs/>
          <w:sz w:val="24"/>
          <w:szCs w:val="24"/>
          <w:lang w:val="uk-UA"/>
        </w:rPr>
        <w:t xml:space="preserve">. </w:t>
      </w:r>
      <w:r w:rsidRPr="00690AD4">
        <w:rPr>
          <w:rFonts w:ascii="Times New Roman" w:hAnsi="Times New Roman" w:cs="Times New Roman"/>
          <w:b/>
          <w:sz w:val="24"/>
          <w:szCs w:val="24"/>
          <w:lang w:val="uk-UA"/>
        </w:rPr>
        <w:t xml:space="preserve">Порядок </w:t>
      </w:r>
      <w:r>
        <w:rPr>
          <w:rFonts w:ascii="Times New Roman" w:hAnsi="Times New Roman" w:cs="Times New Roman"/>
          <w:b/>
          <w:sz w:val="24"/>
          <w:szCs w:val="24"/>
          <w:lang w:val="uk-UA"/>
        </w:rPr>
        <w:t xml:space="preserve">проведення </w:t>
      </w:r>
      <w:r w:rsidRPr="00690AD4">
        <w:rPr>
          <w:rFonts w:ascii="Times New Roman" w:hAnsi="Times New Roman" w:cs="Times New Roman"/>
          <w:b/>
          <w:sz w:val="24"/>
          <w:szCs w:val="24"/>
          <w:lang w:val="uk-UA"/>
        </w:rPr>
        <w:t>внутрішнього контролю</w:t>
      </w:r>
      <w:r>
        <w:rPr>
          <w:rFonts w:ascii="Times New Roman" w:hAnsi="Times New Roman" w:cs="Times New Roman"/>
          <w:b/>
          <w:sz w:val="24"/>
          <w:szCs w:val="24"/>
          <w:lang w:val="uk-UA"/>
        </w:rPr>
        <w:t xml:space="preserve"> щодо дотримання законодавства та </w:t>
      </w:r>
      <w:r w:rsidR="001F00FF">
        <w:rPr>
          <w:rFonts w:ascii="Times New Roman" w:hAnsi="Times New Roman" w:cs="Times New Roman"/>
          <w:b/>
          <w:sz w:val="24"/>
          <w:szCs w:val="24"/>
          <w:lang w:val="uk-UA"/>
        </w:rPr>
        <w:t>внутрішніх</w:t>
      </w:r>
      <w:r>
        <w:rPr>
          <w:rFonts w:ascii="Times New Roman" w:hAnsi="Times New Roman" w:cs="Times New Roman"/>
          <w:b/>
          <w:sz w:val="24"/>
          <w:szCs w:val="24"/>
          <w:lang w:val="uk-UA"/>
        </w:rPr>
        <w:t xml:space="preserve"> регламентуючих документів при здійсненні операцій з надання фінансових послуг</w:t>
      </w:r>
      <w:r w:rsidRPr="00690AD4">
        <w:rPr>
          <w:rFonts w:ascii="Times New Roman" w:hAnsi="Times New Roman" w:cs="Times New Roman"/>
          <w:b/>
          <w:sz w:val="24"/>
          <w:szCs w:val="24"/>
          <w:lang w:val="uk-UA"/>
        </w:rPr>
        <w:t xml:space="preserve"> </w:t>
      </w:r>
      <w:r w:rsidRPr="00B60A4F">
        <w:rPr>
          <w:rFonts w:ascii="Times New Roman" w:hAnsi="Times New Roman" w:cs="Times New Roman"/>
          <w:b/>
          <w:sz w:val="24"/>
          <w:szCs w:val="24"/>
          <w:lang w:val="uk-UA"/>
        </w:rPr>
        <w:t>та відповідальність посадових осіб, до посадових обов’язків яких належать безпосередньо робота з клієнтами, укладання та виконання договорів з описом завдань, які підлягають виконанню кожним підрозділом фінансової установи</w:t>
      </w:r>
      <w:r w:rsidR="00F05AA0">
        <w:rPr>
          <w:rFonts w:ascii="Times New Roman" w:hAnsi="Times New Roman" w:cs="Times New Roman"/>
          <w:b/>
          <w:sz w:val="24"/>
          <w:szCs w:val="24"/>
          <w:lang w:val="uk-UA"/>
        </w:rPr>
        <w:t>.</w:t>
      </w:r>
    </w:p>
    <w:p w14:paraId="20E4A6A9" w14:textId="77777777" w:rsidR="0056415F" w:rsidRPr="0056415F" w:rsidRDefault="00F55406" w:rsidP="0056415F">
      <w:pPr>
        <w:shd w:val="clear" w:color="auto" w:fill="FFFFFF"/>
        <w:ind w:firstLine="450"/>
        <w:jc w:val="both"/>
        <w:textAlignment w:val="baseline"/>
        <w:rPr>
          <w:rFonts w:ascii="Times New Roman" w:hAnsi="Times New Roman" w:cs="Times New Roman"/>
          <w:color w:val="000000"/>
          <w:sz w:val="24"/>
          <w:szCs w:val="24"/>
          <w:lang w:val="uk-UA" w:eastAsia="uk-UA"/>
        </w:rPr>
      </w:pPr>
      <w:r w:rsidRPr="00F55406">
        <w:rPr>
          <w:rFonts w:ascii="Times New Roman" w:eastAsiaTheme="majorEastAsia" w:hAnsi="Times New Roman" w:cs="Times New Roman"/>
          <w:sz w:val="24"/>
          <w:szCs w:val="24"/>
          <w:lang w:val="uk-UA" w:eastAsia="uk-UA"/>
        </w:rPr>
        <w:t>6</w:t>
      </w:r>
      <w:r>
        <w:rPr>
          <w:rFonts w:ascii="Times New Roman" w:eastAsiaTheme="majorEastAsia" w:hAnsi="Times New Roman" w:cs="Times New Roman"/>
          <w:sz w:val="24"/>
          <w:szCs w:val="24"/>
          <w:lang w:val="uk-UA" w:eastAsia="uk-UA"/>
        </w:rPr>
        <w:t xml:space="preserve">.1 </w:t>
      </w:r>
      <w:r w:rsidR="00D40459" w:rsidRPr="0056415F">
        <w:rPr>
          <w:rFonts w:ascii="Times New Roman" w:eastAsiaTheme="majorEastAsia" w:hAnsi="Times New Roman" w:cs="Times New Roman"/>
          <w:sz w:val="24"/>
          <w:szCs w:val="24"/>
          <w:lang w:val="uk-UA" w:eastAsia="uk-UA"/>
        </w:rPr>
        <w:t> </w:t>
      </w:r>
      <w:r w:rsidR="00D40459" w:rsidRPr="0056415F">
        <w:rPr>
          <w:rFonts w:ascii="Times New Roman" w:hAnsi="Times New Roman" w:cs="Times New Roman"/>
          <w:sz w:val="24"/>
          <w:szCs w:val="24"/>
          <w:lang w:val="uk-UA" w:eastAsia="uk-UA"/>
        </w:rPr>
        <w:t xml:space="preserve">Для </w:t>
      </w:r>
      <w:r w:rsidR="00D40459" w:rsidRPr="0056415F">
        <w:rPr>
          <w:rFonts w:ascii="Times New Roman" w:hAnsi="Times New Roman" w:cs="Times New Roman"/>
          <w:color w:val="000000"/>
          <w:sz w:val="24"/>
          <w:szCs w:val="24"/>
          <w:lang w:val="uk-UA" w:eastAsia="uk-UA"/>
        </w:rPr>
        <w:t xml:space="preserve">проведення внутрішнього контролю щодо дотримання законодавства та </w:t>
      </w:r>
      <w:r w:rsidR="0056415F" w:rsidRPr="0056415F">
        <w:rPr>
          <w:rFonts w:ascii="Times New Roman" w:hAnsi="Times New Roman" w:cs="Times New Roman"/>
          <w:color w:val="000000"/>
          <w:sz w:val="24"/>
          <w:szCs w:val="24"/>
          <w:lang w:val="uk-UA" w:eastAsia="uk-UA"/>
        </w:rPr>
        <w:t>внутрішніх</w:t>
      </w:r>
      <w:r w:rsidR="00D40459" w:rsidRPr="0056415F">
        <w:rPr>
          <w:rFonts w:ascii="Times New Roman" w:hAnsi="Times New Roman" w:cs="Times New Roman"/>
          <w:color w:val="000000"/>
          <w:sz w:val="24"/>
          <w:szCs w:val="24"/>
          <w:lang w:val="uk-UA" w:eastAsia="uk-UA"/>
        </w:rPr>
        <w:t xml:space="preserve"> регламентуючих документів при здійсненні операцій з надання фінансових послуг в Товаристві</w:t>
      </w:r>
      <w:r w:rsidR="00D40459" w:rsidRPr="0056415F">
        <w:rPr>
          <w:rFonts w:ascii="Times New Roman" w:hAnsi="Times New Roman" w:cs="Times New Roman"/>
          <w:sz w:val="24"/>
          <w:szCs w:val="24"/>
          <w:lang w:val="uk-UA" w:eastAsia="uk-UA"/>
        </w:rPr>
        <w:t xml:space="preserve"> </w:t>
      </w:r>
      <w:r w:rsidR="00D40459" w:rsidRPr="0056415F">
        <w:rPr>
          <w:rFonts w:ascii="Times New Roman" w:hAnsi="Times New Roman" w:cs="Times New Roman"/>
          <w:color w:val="000000"/>
          <w:sz w:val="24"/>
          <w:szCs w:val="24"/>
          <w:lang w:val="uk-UA" w:eastAsia="uk-UA"/>
        </w:rPr>
        <w:t>визначе</w:t>
      </w:r>
      <w:r w:rsidR="00204887">
        <w:rPr>
          <w:rFonts w:ascii="Times New Roman" w:hAnsi="Times New Roman" w:cs="Times New Roman"/>
          <w:color w:val="000000"/>
          <w:sz w:val="24"/>
          <w:szCs w:val="24"/>
          <w:lang w:val="uk-UA" w:eastAsia="uk-UA"/>
        </w:rPr>
        <w:t>на</w:t>
      </w:r>
      <w:r w:rsidR="00D40459" w:rsidRPr="0056415F">
        <w:rPr>
          <w:rFonts w:ascii="Times New Roman" w:hAnsi="Times New Roman" w:cs="Times New Roman"/>
          <w:color w:val="000000"/>
          <w:sz w:val="24"/>
          <w:szCs w:val="24"/>
          <w:lang w:val="uk-UA" w:eastAsia="uk-UA"/>
        </w:rPr>
        <w:t xml:space="preserve"> </w:t>
      </w:r>
      <w:r w:rsidR="00D40459" w:rsidRPr="00204887">
        <w:rPr>
          <w:rFonts w:ascii="Times New Roman" w:hAnsi="Times New Roman" w:cs="Times New Roman"/>
          <w:color w:val="000000"/>
          <w:sz w:val="24"/>
          <w:szCs w:val="24"/>
          <w:lang w:val="uk-UA" w:eastAsia="uk-UA"/>
        </w:rPr>
        <w:t>служба внутрішнього аудиту</w:t>
      </w:r>
      <w:r w:rsidR="00D40459" w:rsidRPr="0056415F">
        <w:rPr>
          <w:rFonts w:ascii="Times New Roman" w:hAnsi="Times New Roman" w:cs="Times New Roman"/>
          <w:color w:val="000000"/>
          <w:sz w:val="24"/>
          <w:szCs w:val="24"/>
          <w:lang w:val="uk-UA" w:eastAsia="uk-UA"/>
        </w:rPr>
        <w:t xml:space="preserve"> (контролю)</w:t>
      </w:r>
      <w:r w:rsidR="0056415F" w:rsidRPr="0056415F">
        <w:rPr>
          <w:rFonts w:ascii="Times New Roman" w:hAnsi="Times New Roman" w:cs="Times New Roman"/>
          <w:color w:val="000000"/>
          <w:sz w:val="24"/>
          <w:szCs w:val="24"/>
          <w:lang w:val="uk-UA" w:eastAsia="uk-UA"/>
        </w:rPr>
        <w:t>, яка підпорядковується</w:t>
      </w:r>
      <w:r w:rsidR="0056415F">
        <w:rPr>
          <w:rFonts w:ascii="Times New Roman" w:hAnsi="Times New Roman" w:cs="Times New Roman"/>
          <w:color w:val="000000"/>
          <w:sz w:val="24"/>
          <w:szCs w:val="24"/>
          <w:lang w:val="uk-UA" w:eastAsia="uk-UA"/>
        </w:rPr>
        <w:t xml:space="preserve"> </w:t>
      </w:r>
      <w:r w:rsidR="0056415F" w:rsidRPr="0056415F">
        <w:rPr>
          <w:rFonts w:ascii="Times New Roman" w:hAnsi="Times New Roman" w:cs="Times New Roman"/>
          <w:color w:val="000000"/>
          <w:sz w:val="24"/>
          <w:szCs w:val="24"/>
          <w:lang w:val="uk-UA" w:eastAsia="uk-UA"/>
        </w:rPr>
        <w:t>вищому органу управління фінанс</w:t>
      </w:r>
      <w:r w:rsidR="000728F7">
        <w:rPr>
          <w:rFonts w:ascii="Times New Roman" w:hAnsi="Times New Roman" w:cs="Times New Roman"/>
          <w:color w:val="000000"/>
          <w:sz w:val="24"/>
          <w:szCs w:val="24"/>
          <w:lang w:val="uk-UA" w:eastAsia="uk-UA"/>
        </w:rPr>
        <w:t>ової установи та звітує перед ним</w:t>
      </w:r>
      <w:r w:rsidR="0056415F" w:rsidRPr="0056415F">
        <w:rPr>
          <w:rFonts w:ascii="Times New Roman" w:hAnsi="Times New Roman" w:cs="Times New Roman"/>
          <w:color w:val="000000"/>
          <w:sz w:val="24"/>
          <w:szCs w:val="24"/>
          <w:lang w:val="uk-UA" w:eastAsia="uk-UA"/>
        </w:rPr>
        <w:t>.</w:t>
      </w:r>
    </w:p>
    <w:p w14:paraId="7EDA76BC" w14:textId="77777777" w:rsidR="0056415F" w:rsidRPr="0008099C" w:rsidRDefault="0056415F" w:rsidP="0056415F">
      <w:pPr>
        <w:shd w:val="clear" w:color="auto" w:fill="FFFFFF"/>
        <w:ind w:firstLine="450"/>
        <w:jc w:val="both"/>
        <w:textAlignment w:val="baseline"/>
        <w:rPr>
          <w:rFonts w:ascii="Times New Roman" w:hAnsi="Times New Roman" w:cs="Times New Roman"/>
          <w:color w:val="000000"/>
          <w:sz w:val="24"/>
          <w:szCs w:val="24"/>
          <w:lang w:val="uk-UA" w:eastAsia="uk-UA"/>
        </w:rPr>
      </w:pPr>
      <w:r w:rsidRPr="0008099C">
        <w:rPr>
          <w:rFonts w:ascii="Times New Roman" w:hAnsi="Times New Roman" w:cs="Times New Roman"/>
          <w:color w:val="000000"/>
          <w:sz w:val="24"/>
          <w:szCs w:val="24"/>
          <w:lang w:val="uk-UA" w:eastAsia="uk-UA"/>
        </w:rPr>
        <w:t>Діяльність служби внутрішнього аудиту (контролю) фінансової установи базується на принципах чесності, об’єктивності, конфіденційності, професійної компетентності.</w:t>
      </w:r>
    </w:p>
    <w:p w14:paraId="1E0A063B" w14:textId="77777777" w:rsidR="000728F7" w:rsidRPr="0008099C" w:rsidRDefault="000728F7" w:rsidP="000728F7">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proofErr w:type="spellStart"/>
      <w:r w:rsidRPr="0008099C">
        <w:rPr>
          <w:rFonts w:ascii="Times New Roman" w:hAnsi="Times New Roman" w:cs="Times New Roman"/>
          <w:b/>
          <w:i/>
          <w:color w:val="548DD4" w:themeColor="text2" w:themeTint="99"/>
          <w:sz w:val="24"/>
          <w:szCs w:val="24"/>
          <w:lang w:eastAsia="uk-UA"/>
        </w:rPr>
        <w:t>Ціл</w:t>
      </w:r>
      <w:proofErr w:type="spellEnd"/>
      <w:r w:rsidRPr="00836AE5">
        <w:rPr>
          <w:rFonts w:ascii="Times New Roman" w:hAnsi="Times New Roman" w:cs="Times New Roman"/>
          <w:b/>
          <w:i/>
          <w:color w:val="548DD4" w:themeColor="text2" w:themeTint="99"/>
          <w:sz w:val="24"/>
          <w:szCs w:val="24"/>
          <w:lang w:val="uk-UA" w:eastAsia="uk-UA"/>
        </w:rPr>
        <w:t>і</w:t>
      </w:r>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служби</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є:</w:t>
      </w:r>
    </w:p>
    <w:p w14:paraId="019DC9B3"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4" w:name="n41"/>
      <w:bookmarkEnd w:id="34"/>
      <w:r w:rsidRPr="0008099C">
        <w:rPr>
          <w:rFonts w:ascii="Times New Roman" w:hAnsi="Times New Roman" w:cs="Times New Roman"/>
          <w:color w:val="000000"/>
          <w:sz w:val="24"/>
          <w:szCs w:val="24"/>
          <w:lang w:eastAsia="uk-UA"/>
        </w:rPr>
        <w:t xml:space="preserve">1) </w:t>
      </w:r>
      <w:proofErr w:type="spellStart"/>
      <w:r w:rsidRPr="0008099C">
        <w:rPr>
          <w:rFonts w:ascii="Times New Roman" w:hAnsi="Times New Roman" w:cs="Times New Roman"/>
          <w:color w:val="000000"/>
          <w:sz w:val="24"/>
          <w:szCs w:val="24"/>
          <w:lang w:eastAsia="uk-UA"/>
        </w:rPr>
        <w:t>надання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r>
        <w:rPr>
          <w:rFonts w:ascii="Times New Roman" w:hAnsi="Times New Roman" w:cs="Times New Roman"/>
          <w:color w:val="000000"/>
          <w:sz w:val="24"/>
          <w:szCs w:val="24"/>
          <w:lang w:val="uk-UA" w:eastAsia="uk-UA"/>
        </w:rPr>
        <w:t xml:space="preserve">і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незалежних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об’єктивних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суджень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висновків</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оцінок</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щодо</w:t>
      </w:r>
      <w:proofErr w:type="spellEnd"/>
      <w:r w:rsidRPr="0008099C">
        <w:rPr>
          <w:rFonts w:ascii="Times New Roman" w:hAnsi="Times New Roman" w:cs="Times New Roman"/>
          <w:color w:val="000000"/>
          <w:sz w:val="24"/>
          <w:szCs w:val="24"/>
          <w:lang w:eastAsia="uk-UA"/>
        </w:rPr>
        <w:t>:</w:t>
      </w:r>
    </w:p>
    <w:p w14:paraId="1D4F775A"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5" w:name="n42"/>
      <w:bookmarkEnd w:id="35"/>
      <w:proofErr w:type="spellStart"/>
      <w:r w:rsidRPr="0008099C">
        <w:rPr>
          <w:rFonts w:ascii="Times New Roman" w:hAnsi="Times New Roman" w:cs="Times New Roman"/>
          <w:color w:val="000000"/>
          <w:sz w:val="24"/>
          <w:szCs w:val="24"/>
          <w:lang w:eastAsia="uk-UA"/>
        </w:rPr>
        <w:t>достатності</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систем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CA26854"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6" w:name="n43"/>
      <w:bookmarkEnd w:id="36"/>
      <w:proofErr w:type="spellStart"/>
      <w:r w:rsidRPr="0008099C">
        <w:rPr>
          <w:rFonts w:ascii="Times New Roman" w:hAnsi="Times New Roman" w:cs="Times New Roman"/>
          <w:color w:val="000000"/>
          <w:sz w:val="24"/>
          <w:szCs w:val="24"/>
          <w:lang w:eastAsia="uk-UA"/>
        </w:rPr>
        <w:t>відповідності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вимогам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законодавства</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України</w:t>
      </w:r>
      <w:proofErr w:type="spellEnd"/>
      <w:r w:rsidRPr="0008099C">
        <w:rPr>
          <w:rFonts w:ascii="Times New Roman" w:hAnsi="Times New Roman" w:cs="Times New Roman"/>
          <w:color w:val="000000"/>
          <w:sz w:val="24"/>
          <w:szCs w:val="24"/>
          <w:lang w:eastAsia="uk-UA"/>
        </w:rPr>
        <w:t>;</w:t>
      </w:r>
    </w:p>
    <w:p w14:paraId="4D891912"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7" w:name="n44"/>
      <w:bookmarkEnd w:id="37"/>
      <w:proofErr w:type="spellStart"/>
      <w:r w:rsidRPr="0008099C">
        <w:rPr>
          <w:rFonts w:ascii="Times New Roman" w:hAnsi="Times New Roman" w:cs="Times New Roman"/>
          <w:color w:val="000000"/>
          <w:sz w:val="24"/>
          <w:szCs w:val="24"/>
          <w:lang w:eastAsia="uk-UA"/>
        </w:rPr>
        <w:t>відповідності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здійснюваної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вимогам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1F93B2BA"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38" w:name="n45"/>
      <w:bookmarkStart w:id="39" w:name="n46"/>
      <w:bookmarkEnd w:id="38"/>
      <w:bookmarkEnd w:id="39"/>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наявних</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фінансовій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ресурсів</w:t>
      </w:r>
      <w:proofErr w:type="spellEnd"/>
      <w:r w:rsidRPr="0008099C">
        <w:rPr>
          <w:rFonts w:ascii="Times New Roman" w:hAnsi="Times New Roman" w:cs="Times New Roman"/>
          <w:color w:val="000000"/>
          <w:sz w:val="24"/>
          <w:szCs w:val="24"/>
          <w:lang w:eastAsia="uk-UA"/>
        </w:rPr>
        <w:t>;</w:t>
      </w:r>
    </w:p>
    <w:p w14:paraId="003C4A03"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0" w:name="n47"/>
      <w:bookmarkEnd w:id="40"/>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мінімізації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ризиків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інформаційних</w:t>
      </w:r>
      <w:proofErr w:type="spellEnd"/>
      <w:r w:rsidRPr="0008099C">
        <w:rPr>
          <w:rFonts w:ascii="Times New Roman" w:hAnsi="Times New Roman" w:cs="Times New Roman"/>
          <w:color w:val="000000"/>
          <w:sz w:val="24"/>
          <w:szCs w:val="24"/>
          <w:lang w:eastAsia="uk-UA"/>
        </w:rPr>
        <w:t xml:space="preserve"> систем і </w:t>
      </w:r>
      <w:proofErr w:type="spellStart"/>
      <w:r w:rsidRPr="0008099C">
        <w:rPr>
          <w:rFonts w:ascii="Times New Roman" w:hAnsi="Times New Roman" w:cs="Times New Roman"/>
          <w:color w:val="000000"/>
          <w:sz w:val="24"/>
          <w:szCs w:val="24"/>
          <w:lang w:eastAsia="uk-UA"/>
        </w:rPr>
        <w:lastRenderedPageBreak/>
        <w:t>технологій</w:t>
      </w:r>
      <w:proofErr w:type="spellEnd"/>
      <w:r w:rsidRPr="0008099C">
        <w:rPr>
          <w:rFonts w:ascii="Times New Roman" w:hAnsi="Times New Roman" w:cs="Times New Roman"/>
          <w:color w:val="000000"/>
          <w:sz w:val="24"/>
          <w:szCs w:val="24"/>
          <w:lang w:eastAsia="uk-UA"/>
        </w:rPr>
        <w:t>;</w:t>
      </w:r>
    </w:p>
    <w:p w14:paraId="23F010A9"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1" w:name="n48"/>
      <w:bookmarkEnd w:id="41"/>
      <w:proofErr w:type="spellStart"/>
      <w:r w:rsidRPr="0008099C">
        <w:rPr>
          <w:rFonts w:ascii="Times New Roman" w:hAnsi="Times New Roman" w:cs="Times New Roman"/>
          <w:color w:val="000000"/>
          <w:sz w:val="24"/>
          <w:szCs w:val="24"/>
          <w:lang w:eastAsia="uk-UA"/>
        </w:rPr>
        <w:t>достатності</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ефективності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заходів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спрямованих</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зменшення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ризиків</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усунення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виявлених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державними</w:t>
      </w:r>
      <w:proofErr w:type="spellEnd"/>
      <w:r w:rsidRPr="0008099C">
        <w:rPr>
          <w:rFonts w:ascii="Times New Roman" w:hAnsi="Times New Roman" w:cs="Times New Roman"/>
          <w:color w:val="000000"/>
          <w:sz w:val="24"/>
          <w:szCs w:val="24"/>
          <w:lang w:eastAsia="uk-UA"/>
        </w:rPr>
        <w:t xml:space="preserve"> органами, </w:t>
      </w:r>
      <w:proofErr w:type="spellStart"/>
      <w:r w:rsidRPr="0008099C">
        <w:rPr>
          <w:rFonts w:ascii="Times New Roman" w:hAnsi="Times New Roman" w:cs="Times New Roman"/>
          <w:color w:val="000000"/>
          <w:sz w:val="24"/>
          <w:szCs w:val="24"/>
          <w:lang w:eastAsia="uk-UA"/>
        </w:rPr>
        <w:t>зовнішніми</w:t>
      </w:r>
      <w:proofErr w:type="spellEnd"/>
      <w:r w:rsidRPr="0008099C">
        <w:rPr>
          <w:rFonts w:ascii="Times New Roman" w:hAnsi="Times New Roman" w:cs="Times New Roman"/>
          <w:color w:val="000000"/>
          <w:sz w:val="24"/>
          <w:szCs w:val="24"/>
          <w:lang w:eastAsia="uk-UA"/>
        </w:rPr>
        <w:t xml:space="preserve"> аудиторами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службою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4BBBE662" w14:textId="77777777" w:rsidR="000728F7" w:rsidRDefault="000728F7" w:rsidP="000728F7">
      <w:pPr>
        <w:shd w:val="clear" w:color="auto" w:fill="FFFFFF"/>
        <w:ind w:firstLine="450"/>
        <w:jc w:val="both"/>
        <w:textAlignment w:val="baseline"/>
        <w:rPr>
          <w:rFonts w:ascii="Times New Roman" w:hAnsi="Times New Roman" w:cs="Times New Roman"/>
          <w:color w:val="000000"/>
          <w:sz w:val="24"/>
          <w:szCs w:val="24"/>
          <w:lang w:val="uk-UA" w:eastAsia="uk-UA"/>
        </w:rPr>
      </w:pPr>
      <w:r w:rsidRPr="0008099C">
        <w:rPr>
          <w:rFonts w:ascii="Times New Roman" w:hAnsi="Times New Roman" w:cs="Times New Roman"/>
          <w:color w:val="000000"/>
          <w:sz w:val="24"/>
          <w:szCs w:val="24"/>
          <w:lang w:eastAsia="uk-UA"/>
        </w:rPr>
        <w:t xml:space="preserve">2) </w:t>
      </w:r>
      <w:proofErr w:type="spellStart"/>
      <w:r w:rsidRPr="0008099C">
        <w:rPr>
          <w:rFonts w:ascii="Times New Roman" w:hAnsi="Times New Roman" w:cs="Times New Roman"/>
          <w:color w:val="000000"/>
          <w:sz w:val="24"/>
          <w:szCs w:val="24"/>
          <w:lang w:eastAsia="uk-UA"/>
        </w:rPr>
        <w:t>сприяння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r>
        <w:rPr>
          <w:rFonts w:ascii="Times New Roman" w:hAnsi="Times New Roman" w:cs="Times New Roman"/>
          <w:color w:val="000000"/>
          <w:sz w:val="24"/>
          <w:szCs w:val="24"/>
          <w:lang w:val="uk-UA" w:eastAsia="uk-UA"/>
        </w:rPr>
        <w:t xml:space="preserve">і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в </w:t>
      </w:r>
      <w:proofErr w:type="spellStart"/>
      <w:r w:rsidRPr="0008099C">
        <w:rPr>
          <w:rFonts w:ascii="Times New Roman" w:hAnsi="Times New Roman" w:cs="Times New Roman"/>
          <w:color w:val="000000"/>
          <w:sz w:val="24"/>
          <w:szCs w:val="24"/>
          <w:lang w:eastAsia="uk-UA"/>
        </w:rPr>
        <w:t>поліпшенні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2820E4E" w14:textId="77777777" w:rsidR="000728F7" w:rsidRPr="0008099C" w:rsidRDefault="000728F7" w:rsidP="000728F7">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r w:rsidRPr="0008099C">
        <w:rPr>
          <w:rFonts w:ascii="Times New Roman" w:hAnsi="Times New Roman" w:cs="Times New Roman"/>
          <w:b/>
          <w:i/>
          <w:color w:val="548DD4" w:themeColor="text2" w:themeTint="99"/>
          <w:sz w:val="24"/>
          <w:szCs w:val="24"/>
          <w:lang w:eastAsia="uk-UA"/>
        </w:rPr>
        <w:t xml:space="preserve">Служба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w:t>
      </w:r>
      <w:proofErr w:type="spellStart"/>
      <w:r w:rsidRPr="0008099C">
        <w:rPr>
          <w:rFonts w:ascii="Times New Roman" w:hAnsi="Times New Roman" w:cs="Times New Roman"/>
          <w:b/>
          <w:i/>
          <w:color w:val="548DD4" w:themeColor="text2" w:themeTint="99"/>
          <w:sz w:val="24"/>
          <w:szCs w:val="24"/>
          <w:lang w:eastAsia="uk-UA"/>
        </w:rPr>
        <w:t>має</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такі</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основні</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завдання</w:t>
      </w:r>
      <w:proofErr w:type="spellEnd"/>
      <w:r w:rsidRPr="0008099C">
        <w:rPr>
          <w:rFonts w:ascii="Times New Roman" w:hAnsi="Times New Roman" w:cs="Times New Roman"/>
          <w:b/>
          <w:i/>
          <w:color w:val="548DD4" w:themeColor="text2" w:themeTint="99"/>
          <w:sz w:val="24"/>
          <w:szCs w:val="24"/>
          <w:lang w:eastAsia="uk-UA"/>
        </w:rPr>
        <w:t>:</w:t>
      </w:r>
    </w:p>
    <w:p w14:paraId="526B6B80"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2" w:name="n51"/>
      <w:bookmarkEnd w:id="42"/>
      <w:proofErr w:type="spellStart"/>
      <w:r w:rsidRPr="0008099C">
        <w:rPr>
          <w:rFonts w:ascii="Times New Roman" w:hAnsi="Times New Roman" w:cs="Times New Roman"/>
          <w:color w:val="000000"/>
          <w:sz w:val="24"/>
          <w:szCs w:val="24"/>
          <w:lang w:eastAsia="uk-UA"/>
        </w:rPr>
        <w:t>річне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планування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7E07EAEF"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3" w:name="n52"/>
      <w:bookmarkEnd w:id="43"/>
      <w:proofErr w:type="spellStart"/>
      <w:r w:rsidRPr="0008099C">
        <w:rPr>
          <w:rFonts w:ascii="Times New Roman" w:hAnsi="Times New Roman" w:cs="Times New Roman"/>
          <w:color w:val="000000"/>
          <w:sz w:val="24"/>
          <w:szCs w:val="24"/>
          <w:lang w:eastAsia="uk-UA"/>
        </w:rPr>
        <w:t>реалізація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згідно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затвердженим</w:t>
      </w:r>
      <w:proofErr w:type="spellEnd"/>
      <w:r w:rsidRPr="0008099C">
        <w:rPr>
          <w:rFonts w:ascii="Times New Roman" w:hAnsi="Times New Roman" w:cs="Times New Roman"/>
          <w:color w:val="000000"/>
          <w:sz w:val="24"/>
          <w:szCs w:val="24"/>
          <w:lang w:eastAsia="uk-UA"/>
        </w:rPr>
        <w:t xml:space="preserve"> планом;</w:t>
      </w:r>
    </w:p>
    <w:p w14:paraId="10CCD713"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4" w:name="n53"/>
      <w:bookmarkEnd w:id="44"/>
      <w:proofErr w:type="spellStart"/>
      <w:r w:rsidRPr="0008099C">
        <w:rPr>
          <w:rFonts w:ascii="Times New Roman" w:hAnsi="Times New Roman" w:cs="Times New Roman"/>
          <w:color w:val="000000"/>
          <w:sz w:val="24"/>
          <w:szCs w:val="24"/>
          <w:lang w:eastAsia="uk-UA"/>
        </w:rPr>
        <w:t>своєчасне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1D63BE4F"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5" w:name="n54"/>
      <w:bookmarkEnd w:id="45"/>
      <w:proofErr w:type="spellStart"/>
      <w:r w:rsidRPr="0008099C">
        <w:rPr>
          <w:rFonts w:ascii="Times New Roman" w:hAnsi="Times New Roman" w:cs="Times New Roman"/>
          <w:color w:val="000000"/>
          <w:sz w:val="24"/>
          <w:szCs w:val="24"/>
          <w:lang w:eastAsia="uk-UA"/>
        </w:rPr>
        <w:t>сприяння</w:t>
      </w:r>
      <w:proofErr w:type="spellEnd"/>
      <w:r w:rsidRPr="0008099C">
        <w:rPr>
          <w:rFonts w:ascii="Times New Roman" w:hAnsi="Times New Roman" w:cs="Times New Roman"/>
          <w:color w:val="000000"/>
          <w:sz w:val="24"/>
          <w:szCs w:val="24"/>
          <w:lang w:eastAsia="uk-UA"/>
        </w:rPr>
        <w:t xml:space="preserve"> органам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в </w:t>
      </w:r>
      <w:proofErr w:type="spellStart"/>
      <w:r w:rsidRPr="0008099C">
        <w:rPr>
          <w:rFonts w:ascii="Times New Roman" w:hAnsi="Times New Roman" w:cs="Times New Roman"/>
          <w:color w:val="000000"/>
          <w:sz w:val="24"/>
          <w:szCs w:val="24"/>
          <w:lang w:eastAsia="uk-UA"/>
        </w:rPr>
        <w:t>покращенні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w:t>
      </w:r>
    </w:p>
    <w:p w14:paraId="16889E57"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6" w:name="n55"/>
      <w:bookmarkEnd w:id="46"/>
      <w:proofErr w:type="spellStart"/>
      <w:r w:rsidRPr="0008099C">
        <w:rPr>
          <w:rFonts w:ascii="Times New Roman" w:hAnsi="Times New Roman" w:cs="Times New Roman"/>
          <w:color w:val="000000"/>
          <w:sz w:val="24"/>
          <w:szCs w:val="24"/>
          <w:lang w:eastAsia="uk-UA"/>
        </w:rPr>
        <w:t>моніторинг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впровадження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структурними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підрозділами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прийнятих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w:t>
      </w:r>
    </w:p>
    <w:p w14:paraId="122F2794"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7" w:name="n56"/>
      <w:bookmarkEnd w:id="47"/>
      <w:proofErr w:type="spellStart"/>
      <w:r w:rsidRPr="0008099C">
        <w:rPr>
          <w:rFonts w:ascii="Times New Roman" w:hAnsi="Times New Roman" w:cs="Times New Roman"/>
          <w:color w:val="000000"/>
          <w:sz w:val="24"/>
          <w:szCs w:val="24"/>
          <w:lang w:eastAsia="uk-UA"/>
        </w:rPr>
        <w:t>виявлення</w:t>
      </w:r>
      <w:proofErr w:type="spellEnd"/>
      <w:r w:rsidRPr="0008099C">
        <w:rPr>
          <w:rFonts w:ascii="Times New Roman" w:hAnsi="Times New Roman" w:cs="Times New Roman"/>
          <w:color w:val="000000"/>
          <w:sz w:val="24"/>
          <w:szCs w:val="24"/>
          <w:lang w:eastAsia="uk-UA"/>
        </w:rPr>
        <w:t xml:space="preserve"> сфер </w:t>
      </w:r>
      <w:proofErr w:type="spellStart"/>
      <w:r w:rsidRPr="0008099C">
        <w:rPr>
          <w:rFonts w:ascii="Times New Roman" w:hAnsi="Times New Roman" w:cs="Times New Roman"/>
          <w:color w:val="000000"/>
          <w:sz w:val="24"/>
          <w:szCs w:val="24"/>
          <w:lang w:eastAsia="uk-UA"/>
        </w:rPr>
        <w:t>потенційних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збитків</w:t>
      </w:r>
      <w:proofErr w:type="spellEnd"/>
      <w:r w:rsidRPr="0008099C">
        <w:rPr>
          <w:rFonts w:ascii="Times New Roman" w:hAnsi="Times New Roman" w:cs="Times New Roman"/>
          <w:color w:val="000000"/>
          <w:sz w:val="24"/>
          <w:szCs w:val="24"/>
          <w:lang w:eastAsia="uk-UA"/>
        </w:rPr>
        <w:t xml:space="preserve"> для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сприятливих</w:t>
      </w:r>
      <w:proofErr w:type="spellEnd"/>
      <w:r w:rsidRPr="0008099C">
        <w:rPr>
          <w:rFonts w:ascii="Times New Roman" w:hAnsi="Times New Roman" w:cs="Times New Roman"/>
          <w:color w:val="000000"/>
          <w:sz w:val="24"/>
          <w:szCs w:val="24"/>
          <w:lang w:eastAsia="uk-UA"/>
        </w:rPr>
        <w:t xml:space="preserve"> умов для </w:t>
      </w:r>
      <w:proofErr w:type="spellStart"/>
      <w:r w:rsidRPr="0008099C">
        <w:rPr>
          <w:rFonts w:ascii="Times New Roman" w:hAnsi="Times New Roman" w:cs="Times New Roman"/>
          <w:color w:val="000000"/>
          <w:sz w:val="24"/>
          <w:szCs w:val="24"/>
          <w:lang w:eastAsia="uk-UA"/>
        </w:rPr>
        <w:t>ш</w:t>
      </w:r>
      <w:r w:rsidR="00F05AA0">
        <w:rPr>
          <w:rFonts w:ascii="Times New Roman" w:hAnsi="Times New Roman" w:cs="Times New Roman"/>
          <w:color w:val="000000"/>
          <w:sz w:val="24"/>
          <w:szCs w:val="24"/>
          <w:lang w:eastAsia="uk-UA"/>
        </w:rPr>
        <w:t>ахрайства</w:t>
      </w:r>
      <w:proofErr w:type="spellEnd"/>
      <w:r w:rsidR="00F05AA0">
        <w:rPr>
          <w:rFonts w:ascii="Times New Roman" w:hAnsi="Times New Roman" w:cs="Times New Roman"/>
          <w:color w:val="000000"/>
          <w:sz w:val="24"/>
          <w:szCs w:val="24"/>
          <w:lang w:eastAsia="uk-UA"/>
        </w:rPr>
        <w:t xml:space="preserve">, </w:t>
      </w:r>
      <w:proofErr w:type="spellStart"/>
      <w:r w:rsidR="00F05AA0">
        <w:rPr>
          <w:rFonts w:ascii="Times New Roman" w:hAnsi="Times New Roman" w:cs="Times New Roman"/>
          <w:color w:val="000000"/>
          <w:sz w:val="24"/>
          <w:szCs w:val="24"/>
          <w:lang w:eastAsia="uk-UA"/>
        </w:rPr>
        <w:t>зловживань</w:t>
      </w:r>
      <w:proofErr w:type="spellEnd"/>
      <w:r w:rsidR="00F05AA0">
        <w:rPr>
          <w:rFonts w:ascii="Times New Roman" w:hAnsi="Times New Roman" w:cs="Times New Roman"/>
          <w:color w:val="000000"/>
          <w:sz w:val="24"/>
          <w:szCs w:val="24"/>
          <w:lang w:eastAsia="uk-UA"/>
        </w:rPr>
        <w:t xml:space="preserve"> і незакон</w:t>
      </w:r>
      <w:r w:rsidR="004F65E6">
        <w:rPr>
          <w:rFonts w:ascii="Times New Roman" w:hAnsi="Times New Roman" w:cs="Times New Roman"/>
          <w:color w:val="000000"/>
          <w:sz w:val="24"/>
          <w:szCs w:val="24"/>
          <w:lang w:eastAsia="uk-UA"/>
        </w:rPr>
        <w:t>н</w:t>
      </w:r>
      <w:r w:rsidRPr="0008099C">
        <w:rPr>
          <w:rFonts w:ascii="Times New Roman" w:hAnsi="Times New Roman" w:cs="Times New Roman"/>
          <w:color w:val="000000"/>
          <w:sz w:val="24"/>
          <w:szCs w:val="24"/>
          <w:lang w:eastAsia="uk-UA"/>
        </w:rPr>
        <w:t xml:space="preserve">ого </w:t>
      </w:r>
      <w:proofErr w:type="spellStart"/>
      <w:r w:rsidRPr="0008099C">
        <w:rPr>
          <w:rFonts w:ascii="Times New Roman" w:hAnsi="Times New Roman" w:cs="Times New Roman"/>
          <w:color w:val="000000"/>
          <w:sz w:val="24"/>
          <w:szCs w:val="24"/>
          <w:lang w:eastAsia="uk-UA"/>
        </w:rPr>
        <w:t>присвоєння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коштів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360E268B"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8" w:name="n57"/>
      <w:bookmarkEnd w:id="48"/>
      <w:proofErr w:type="spellStart"/>
      <w:r w:rsidRPr="0008099C">
        <w:rPr>
          <w:rFonts w:ascii="Times New Roman" w:hAnsi="Times New Roman" w:cs="Times New Roman"/>
          <w:color w:val="000000"/>
          <w:sz w:val="24"/>
          <w:szCs w:val="24"/>
          <w:lang w:eastAsia="uk-UA"/>
        </w:rPr>
        <w:t>взаємодія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зовнішніми</w:t>
      </w:r>
      <w:proofErr w:type="spellEnd"/>
      <w:r w:rsidRPr="0008099C">
        <w:rPr>
          <w:rFonts w:ascii="Times New Roman" w:hAnsi="Times New Roman" w:cs="Times New Roman"/>
          <w:color w:val="000000"/>
          <w:sz w:val="24"/>
          <w:szCs w:val="24"/>
          <w:lang w:eastAsia="uk-UA"/>
        </w:rPr>
        <w:t xml:space="preserve"> аудиторами;</w:t>
      </w:r>
    </w:p>
    <w:p w14:paraId="57E96ACD"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49" w:name="n58"/>
      <w:bookmarkEnd w:id="49"/>
      <w:proofErr w:type="spellStart"/>
      <w:r w:rsidRPr="0008099C">
        <w:rPr>
          <w:rFonts w:ascii="Times New Roman" w:hAnsi="Times New Roman" w:cs="Times New Roman"/>
          <w:color w:val="000000"/>
          <w:sz w:val="24"/>
          <w:szCs w:val="24"/>
          <w:lang w:eastAsia="uk-UA"/>
        </w:rPr>
        <w:t>аналіз</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висновків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здійснення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w:t>
      </w:r>
    </w:p>
    <w:p w14:paraId="30B31F2D"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50" w:name="n59"/>
      <w:bookmarkEnd w:id="50"/>
      <w:proofErr w:type="spellStart"/>
      <w:r w:rsidRPr="0008099C">
        <w:rPr>
          <w:rFonts w:ascii="Times New Roman" w:hAnsi="Times New Roman" w:cs="Times New Roman"/>
          <w:color w:val="000000"/>
          <w:sz w:val="24"/>
          <w:szCs w:val="24"/>
          <w:lang w:eastAsia="uk-UA"/>
        </w:rPr>
        <w:t>взаємодія</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іншими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підрозділами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у </w:t>
      </w:r>
      <w:proofErr w:type="spellStart"/>
      <w:r w:rsidRPr="0008099C">
        <w:rPr>
          <w:rFonts w:ascii="Times New Roman" w:hAnsi="Times New Roman" w:cs="Times New Roman"/>
          <w:color w:val="000000"/>
          <w:sz w:val="24"/>
          <w:szCs w:val="24"/>
          <w:lang w:eastAsia="uk-UA"/>
        </w:rPr>
        <w:t>сфері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організації</w:t>
      </w:r>
      <w:proofErr w:type="spellEnd"/>
      <w:r w:rsidRPr="0008099C">
        <w:rPr>
          <w:rFonts w:ascii="Times New Roman" w:hAnsi="Times New Roman" w:cs="Times New Roman"/>
          <w:color w:val="000000"/>
          <w:sz w:val="24"/>
          <w:szCs w:val="24"/>
          <w:lang w:eastAsia="uk-UA"/>
        </w:rPr>
        <w:t xml:space="preserve"> контролю і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системи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w:t>
      </w:r>
    </w:p>
    <w:p w14:paraId="62BFDFFB" w14:textId="77777777" w:rsidR="000728F7" w:rsidRPr="0008099C" w:rsidRDefault="000728F7" w:rsidP="000728F7">
      <w:pPr>
        <w:shd w:val="clear" w:color="auto" w:fill="FFFFFF"/>
        <w:ind w:firstLine="450"/>
        <w:jc w:val="both"/>
        <w:textAlignment w:val="baseline"/>
        <w:rPr>
          <w:rFonts w:ascii="Times New Roman" w:hAnsi="Times New Roman" w:cs="Times New Roman"/>
          <w:color w:val="000000"/>
          <w:sz w:val="24"/>
          <w:szCs w:val="24"/>
          <w:lang w:eastAsia="uk-UA"/>
        </w:rPr>
      </w:pPr>
      <w:bookmarkStart w:id="51" w:name="n60"/>
      <w:bookmarkEnd w:id="51"/>
      <w:r w:rsidRPr="0008099C">
        <w:rPr>
          <w:rFonts w:ascii="Times New Roman" w:hAnsi="Times New Roman" w:cs="Times New Roman"/>
          <w:color w:val="000000"/>
          <w:sz w:val="24"/>
          <w:szCs w:val="24"/>
          <w:lang w:eastAsia="uk-UA"/>
        </w:rPr>
        <w:t xml:space="preserve">участь у </w:t>
      </w:r>
      <w:proofErr w:type="spellStart"/>
      <w:r w:rsidRPr="0008099C">
        <w:rPr>
          <w:rFonts w:ascii="Times New Roman" w:hAnsi="Times New Roman" w:cs="Times New Roman"/>
          <w:color w:val="000000"/>
          <w:sz w:val="24"/>
          <w:szCs w:val="24"/>
          <w:lang w:eastAsia="uk-UA"/>
        </w:rPr>
        <w:t>службових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розслідуваннях</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інформування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органів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про </w:t>
      </w:r>
      <w:proofErr w:type="spellStart"/>
      <w:r w:rsidRPr="0008099C">
        <w:rPr>
          <w:rFonts w:ascii="Times New Roman" w:hAnsi="Times New Roman" w:cs="Times New Roman"/>
          <w:color w:val="000000"/>
          <w:sz w:val="24"/>
          <w:szCs w:val="24"/>
          <w:lang w:eastAsia="uk-UA"/>
        </w:rPr>
        <w:t>результати</w:t>
      </w:r>
      <w:proofErr w:type="spellEnd"/>
      <w:r w:rsidRPr="0008099C">
        <w:rPr>
          <w:rFonts w:ascii="Times New Roman" w:hAnsi="Times New Roman" w:cs="Times New Roman"/>
          <w:color w:val="000000"/>
          <w:sz w:val="24"/>
          <w:szCs w:val="24"/>
          <w:lang w:eastAsia="uk-UA"/>
        </w:rPr>
        <w:t xml:space="preserve"> таких </w:t>
      </w:r>
      <w:proofErr w:type="spellStart"/>
      <w:r w:rsidRPr="0008099C">
        <w:rPr>
          <w:rFonts w:ascii="Times New Roman" w:hAnsi="Times New Roman" w:cs="Times New Roman"/>
          <w:color w:val="000000"/>
          <w:sz w:val="24"/>
          <w:szCs w:val="24"/>
          <w:lang w:eastAsia="uk-UA"/>
        </w:rPr>
        <w:t>розслідувань</w:t>
      </w:r>
      <w:proofErr w:type="spellEnd"/>
      <w:r w:rsidRPr="0008099C">
        <w:rPr>
          <w:rFonts w:ascii="Times New Roman" w:hAnsi="Times New Roman" w:cs="Times New Roman"/>
          <w:color w:val="000000"/>
          <w:sz w:val="24"/>
          <w:szCs w:val="24"/>
          <w:lang w:eastAsia="uk-UA"/>
        </w:rPr>
        <w:t>;</w:t>
      </w:r>
    </w:p>
    <w:p w14:paraId="760089D4" w14:textId="77777777" w:rsidR="00836AE5" w:rsidRPr="00836AE5" w:rsidRDefault="000728F7" w:rsidP="00836AE5">
      <w:pPr>
        <w:shd w:val="clear" w:color="auto" w:fill="FFFFFF"/>
        <w:ind w:firstLine="450"/>
        <w:jc w:val="both"/>
        <w:textAlignment w:val="baseline"/>
        <w:rPr>
          <w:rFonts w:ascii="Times New Roman" w:hAnsi="Times New Roman" w:cs="Times New Roman"/>
          <w:color w:val="000000"/>
          <w:sz w:val="24"/>
          <w:szCs w:val="24"/>
          <w:lang w:val="uk-UA" w:eastAsia="uk-UA"/>
        </w:rPr>
      </w:pPr>
      <w:bookmarkStart w:id="52" w:name="n61"/>
      <w:bookmarkEnd w:id="52"/>
      <w:proofErr w:type="spellStart"/>
      <w:r w:rsidRPr="0008099C">
        <w:rPr>
          <w:rFonts w:ascii="Times New Roman" w:hAnsi="Times New Roman" w:cs="Times New Roman"/>
          <w:color w:val="000000"/>
          <w:sz w:val="24"/>
          <w:szCs w:val="24"/>
          <w:lang w:eastAsia="uk-UA"/>
        </w:rPr>
        <w:t>розробка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впровадження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програм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оцінки</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підвищення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0DB48E91" w14:textId="77777777" w:rsidR="00836AE5" w:rsidRPr="0008099C" w:rsidRDefault="00836AE5" w:rsidP="00836AE5">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r w:rsidRPr="0008099C">
        <w:rPr>
          <w:rFonts w:ascii="Times New Roman" w:hAnsi="Times New Roman" w:cs="Times New Roman"/>
          <w:b/>
          <w:i/>
          <w:color w:val="548DD4" w:themeColor="text2" w:themeTint="99"/>
          <w:sz w:val="24"/>
          <w:szCs w:val="24"/>
          <w:lang w:eastAsia="uk-UA"/>
        </w:rPr>
        <w:t xml:space="preserve">Служба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з метою </w:t>
      </w:r>
      <w:proofErr w:type="spellStart"/>
      <w:r w:rsidRPr="0008099C">
        <w:rPr>
          <w:rFonts w:ascii="Times New Roman" w:hAnsi="Times New Roman" w:cs="Times New Roman"/>
          <w:b/>
          <w:i/>
          <w:color w:val="548DD4" w:themeColor="text2" w:themeTint="99"/>
          <w:sz w:val="24"/>
          <w:szCs w:val="24"/>
          <w:lang w:eastAsia="uk-UA"/>
        </w:rPr>
        <w:t>реалізації</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покладених</w:t>
      </w:r>
      <w:proofErr w:type="spellEnd"/>
      <w:r w:rsidRPr="0008099C">
        <w:rPr>
          <w:rFonts w:ascii="Times New Roman" w:hAnsi="Times New Roman" w:cs="Times New Roman"/>
          <w:b/>
          <w:i/>
          <w:color w:val="548DD4" w:themeColor="text2" w:themeTint="99"/>
          <w:sz w:val="24"/>
          <w:szCs w:val="24"/>
          <w:lang w:eastAsia="uk-UA"/>
        </w:rPr>
        <w:t xml:space="preserve"> на </w:t>
      </w:r>
      <w:proofErr w:type="spellStart"/>
      <w:r w:rsidRPr="0008099C">
        <w:rPr>
          <w:rFonts w:ascii="Times New Roman" w:hAnsi="Times New Roman" w:cs="Times New Roman"/>
          <w:b/>
          <w:i/>
          <w:color w:val="548DD4" w:themeColor="text2" w:themeTint="99"/>
          <w:sz w:val="24"/>
          <w:szCs w:val="24"/>
          <w:lang w:eastAsia="uk-UA"/>
        </w:rPr>
        <w:t>неї</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завдань</w:t>
      </w:r>
      <w:proofErr w:type="spellEnd"/>
      <w:r w:rsidRPr="0008099C">
        <w:rPr>
          <w:rFonts w:ascii="Times New Roman" w:hAnsi="Times New Roman" w:cs="Times New Roman"/>
          <w:b/>
          <w:i/>
          <w:color w:val="548DD4" w:themeColor="text2" w:themeTint="99"/>
          <w:sz w:val="24"/>
          <w:szCs w:val="24"/>
          <w:lang w:eastAsia="uk-UA"/>
        </w:rPr>
        <w:t xml:space="preserve"> та </w:t>
      </w:r>
      <w:proofErr w:type="spellStart"/>
      <w:r w:rsidRPr="0008099C">
        <w:rPr>
          <w:rFonts w:ascii="Times New Roman" w:hAnsi="Times New Roman" w:cs="Times New Roman"/>
          <w:b/>
          <w:i/>
          <w:color w:val="548DD4" w:themeColor="text2" w:themeTint="99"/>
          <w:sz w:val="24"/>
          <w:szCs w:val="24"/>
          <w:lang w:eastAsia="uk-UA"/>
        </w:rPr>
        <w:t>функцій</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має</w:t>
      </w:r>
      <w:proofErr w:type="spellEnd"/>
      <w:r w:rsidRPr="0008099C">
        <w:rPr>
          <w:rFonts w:ascii="Times New Roman" w:hAnsi="Times New Roman" w:cs="Times New Roman"/>
          <w:b/>
          <w:i/>
          <w:color w:val="548DD4" w:themeColor="text2" w:themeTint="99"/>
          <w:sz w:val="24"/>
          <w:szCs w:val="24"/>
          <w:lang w:eastAsia="uk-UA"/>
        </w:rPr>
        <w:t xml:space="preserve"> право:</w:t>
      </w:r>
    </w:p>
    <w:p w14:paraId="62CE1096"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3" w:name="n64"/>
      <w:bookmarkEnd w:id="53"/>
      <w:proofErr w:type="spellStart"/>
      <w:r w:rsidRPr="0008099C">
        <w:rPr>
          <w:rFonts w:ascii="Times New Roman" w:hAnsi="Times New Roman" w:cs="Times New Roman"/>
          <w:color w:val="000000"/>
          <w:sz w:val="24"/>
          <w:szCs w:val="24"/>
          <w:lang w:eastAsia="uk-UA"/>
        </w:rPr>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які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стосуються</w:t>
      </w:r>
      <w:proofErr w:type="spellEnd"/>
      <w:r w:rsidRPr="0008099C">
        <w:rPr>
          <w:rFonts w:ascii="Times New Roman" w:hAnsi="Times New Roman" w:cs="Times New Roman"/>
          <w:color w:val="000000"/>
          <w:sz w:val="24"/>
          <w:szCs w:val="24"/>
          <w:lang w:eastAsia="uk-UA"/>
        </w:rPr>
        <w:t xml:space="preserve"> предмета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і </w:t>
      </w:r>
      <w:proofErr w:type="spellStart"/>
      <w:r w:rsidRPr="0008099C">
        <w:rPr>
          <w:rFonts w:ascii="Times New Roman" w:hAnsi="Times New Roman" w:cs="Times New Roman"/>
          <w:color w:val="000000"/>
          <w:sz w:val="24"/>
          <w:szCs w:val="24"/>
          <w:lang w:eastAsia="uk-UA"/>
        </w:rPr>
        <w:t>знаходяться</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фінансовій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установі</w:t>
      </w:r>
      <w:proofErr w:type="spellEnd"/>
      <w:r w:rsidRPr="0008099C">
        <w:rPr>
          <w:rFonts w:ascii="Times New Roman" w:hAnsi="Times New Roman" w:cs="Times New Roman"/>
          <w:color w:val="000000"/>
          <w:sz w:val="24"/>
          <w:szCs w:val="24"/>
          <w:lang w:eastAsia="uk-UA"/>
        </w:rPr>
        <w:t>;</w:t>
      </w:r>
    </w:p>
    <w:p w14:paraId="165F4860"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4" w:name="n65"/>
      <w:bookmarkEnd w:id="54"/>
      <w:proofErr w:type="spellStart"/>
      <w:r w:rsidRPr="0008099C">
        <w:rPr>
          <w:rFonts w:ascii="Times New Roman" w:hAnsi="Times New Roman" w:cs="Times New Roman"/>
          <w:color w:val="000000"/>
          <w:sz w:val="24"/>
          <w:szCs w:val="24"/>
          <w:lang w:eastAsia="uk-UA"/>
        </w:rPr>
        <w:t>проводити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плановий</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позаплановий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0684458"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5" w:name="n66"/>
      <w:bookmarkEnd w:id="55"/>
      <w:proofErr w:type="spellStart"/>
      <w:r w:rsidRPr="0008099C">
        <w:rPr>
          <w:rFonts w:ascii="Times New Roman" w:hAnsi="Times New Roman" w:cs="Times New Roman"/>
          <w:color w:val="000000"/>
          <w:sz w:val="24"/>
          <w:szCs w:val="24"/>
          <w:lang w:eastAsia="uk-UA"/>
        </w:rPr>
        <w:t>залучати</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разі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структурних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(за </w:t>
      </w:r>
      <w:proofErr w:type="spellStart"/>
      <w:r w:rsidRPr="0008099C">
        <w:rPr>
          <w:rFonts w:ascii="Times New Roman" w:hAnsi="Times New Roman" w:cs="Times New Roman"/>
          <w:color w:val="000000"/>
          <w:sz w:val="24"/>
          <w:szCs w:val="24"/>
          <w:lang w:eastAsia="uk-UA"/>
        </w:rPr>
        <w:t>згодою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керівників</w:t>
      </w:r>
      <w:proofErr w:type="spellEnd"/>
      <w:r w:rsidRPr="0008099C">
        <w:rPr>
          <w:rFonts w:ascii="Times New Roman" w:hAnsi="Times New Roman" w:cs="Times New Roman"/>
          <w:color w:val="000000"/>
          <w:sz w:val="24"/>
          <w:szCs w:val="24"/>
          <w:lang w:eastAsia="uk-UA"/>
        </w:rPr>
        <w:t xml:space="preserve"> таких </w:t>
      </w:r>
      <w:proofErr w:type="spellStart"/>
      <w:r w:rsidRPr="0008099C">
        <w:rPr>
          <w:rFonts w:ascii="Times New Roman" w:hAnsi="Times New Roman" w:cs="Times New Roman"/>
          <w:color w:val="000000"/>
          <w:sz w:val="24"/>
          <w:szCs w:val="24"/>
          <w:lang w:eastAsia="uk-UA"/>
        </w:rPr>
        <w:t>структурних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підрозділів</w:t>
      </w:r>
      <w:proofErr w:type="spellEnd"/>
      <w:r w:rsidRPr="0008099C">
        <w:rPr>
          <w:rFonts w:ascii="Times New Roman" w:hAnsi="Times New Roman" w:cs="Times New Roman"/>
          <w:color w:val="000000"/>
          <w:sz w:val="24"/>
          <w:szCs w:val="24"/>
          <w:lang w:eastAsia="uk-UA"/>
        </w:rPr>
        <w:t>) та/</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зовнішніх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експертів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консультантів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аудиторів</w:t>
      </w:r>
      <w:proofErr w:type="spellEnd"/>
      <w:r w:rsidRPr="0008099C">
        <w:rPr>
          <w:rFonts w:ascii="Times New Roman" w:hAnsi="Times New Roman" w:cs="Times New Roman"/>
          <w:color w:val="000000"/>
          <w:sz w:val="24"/>
          <w:szCs w:val="24"/>
          <w:lang w:eastAsia="uk-UA"/>
        </w:rPr>
        <w:t xml:space="preserve"> (за </w:t>
      </w:r>
      <w:proofErr w:type="spellStart"/>
      <w:r w:rsidRPr="0008099C">
        <w:rPr>
          <w:rFonts w:ascii="Times New Roman" w:hAnsi="Times New Roman" w:cs="Times New Roman"/>
          <w:color w:val="000000"/>
          <w:sz w:val="24"/>
          <w:szCs w:val="24"/>
          <w:lang w:eastAsia="uk-UA"/>
        </w:rPr>
        <w:t>погодженням</w:t>
      </w:r>
      <w:proofErr w:type="spellEnd"/>
      <w:r w:rsidRPr="0008099C">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val="uk-UA" w:eastAsia="uk-UA"/>
        </w:rPr>
        <w:t xml:space="preserve">з </w:t>
      </w:r>
      <w:proofErr w:type="spellStart"/>
      <w:r w:rsidRPr="0008099C">
        <w:rPr>
          <w:rFonts w:ascii="Times New Roman" w:hAnsi="Times New Roman" w:cs="Times New Roman"/>
          <w:color w:val="000000"/>
          <w:sz w:val="24"/>
          <w:szCs w:val="24"/>
          <w:lang w:eastAsia="uk-UA"/>
        </w:rPr>
        <w:t>вищим</w:t>
      </w:r>
      <w:proofErr w:type="spellEnd"/>
      <w:r w:rsidRPr="0008099C">
        <w:rPr>
          <w:rFonts w:ascii="Times New Roman" w:hAnsi="Times New Roman" w:cs="Times New Roman"/>
          <w:color w:val="000000"/>
          <w:sz w:val="24"/>
          <w:szCs w:val="24"/>
          <w:lang w:eastAsia="uk-UA"/>
        </w:rPr>
        <w:t xml:space="preserve"> органом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для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поставлених</w:t>
      </w:r>
      <w:proofErr w:type="spellEnd"/>
      <w:r w:rsidRPr="0008099C">
        <w:rPr>
          <w:rFonts w:ascii="Times New Roman" w:hAnsi="Times New Roman" w:cs="Times New Roman"/>
          <w:color w:val="000000"/>
          <w:sz w:val="24"/>
          <w:szCs w:val="24"/>
          <w:lang w:eastAsia="uk-UA"/>
        </w:rPr>
        <w:t xml:space="preserve"> перед службою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завдань</w:t>
      </w:r>
      <w:proofErr w:type="spellEnd"/>
      <w:r w:rsidRPr="0008099C">
        <w:rPr>
          <w:rFonts w:ascii="Times New Roman" w:hAnsi="Times New Roman" w:cs="Times New Roman"/>
          <w:color w:val="000000"/>
          <w:sz w:val="24"/>
          <w:szCs w:val="24"/>
          <w:lang w:eastAsia="uk-UA"/>
        </w:rPr>
        <w:t>;</w:t>
      </w:r>
    </w:p>
    <w:p w14:paraId="1B12CA06"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6" w:name="n67"/>
      <w:bookmarkEnd w:id="56"/>
      <w:proofErr w:type="spellStart"/>
      <w:r w:rsidRPr="0008099C">
        <w:rPr>
          <w:rFonts w:ascii="Times New Roman" w:hAnsi="Times New Roman" w:cs="Times New Roman"/>
          <w:color w:val="000000"/>
          <w:sz w:val="24"/>
          <w:szCs w:val="24"/>
          <w:lang w:eastAsia="uk-UA"/>
        </w:rPr>
        <w:t>мати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безперешкодний</w:t>
      </w:r>
      <w:proofErr w:type="spellEnd"/>
      <w:r w:rsidRPr="0008099C">
        <w:rPr>
          <w:rFonts w:ascii="Times New Roman" w:hAnsi="Times New Roman" w:cs="Times New Roman"/>
          <w:color w:val="000000"/>
          <w:sz w:val="24"/>
          <w:szCs w:val="24"/>
          <w:lang w:eastAsia="uk-UA"/>
        </w:rPr>
        <w:t xml:space="preserve"> доступ до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перевіряється</w:t>
      </w:r>
      <w:proofErr w:type="spellEnd"/>
      <w:r w:rsidRPr="0008099C">
        <w:rPr>
          <w:rFonts w:ascii="Times New Roman" w:hAnsi="Times New Roman" w:cs="Times New Roman"/>
          <w:color w:val="000000"/>
          <w:sz w:val="24"/>
          <w:szCs w:val="24"/>
          <w:lang w:eastAsia="uk-UA"/>
        </w:rPr>
        <w:t xml:space="preserve">, а </w:t>
      </w:r>
      <w:proofErr w:type="spellStart"/>
      <w:r w:rsidRPr="0008099C">
        <w:rPr>
          <w:rFonts w:ascii="Times New Roman" w:hAnsi="Times New Roman" w:cs="Times New Roman"/>
          <w:color w:val="000000"/>
          <w:sz w:val="24"/>
          <w:szCs w:val="24"/>
          <w:lang w:eastAsia="uk-UA"/>
        </w:rPr>
        <w:t>також</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приміщення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використовуються</w:t>
      </w:r>
      <w:proofErr w:type="spellEnd"/>
      <w:r w:rsidRPr="0008099C">
        <w:rPr>
          <w:rFonts w:ascii="Times New Roman" w:hAnsi="Times New Roman" w:cs="Times New Roman"/>
          <w:color w:val="000000"/>
          <w:sz w:val="24"/>
          <w:szCs w:val="24"/>
          <w:lang w:eastAsia="uk-UA"/>
        </w:rPr>
        <w:t xml:space="preserve"> для </w:t>
      </w:r>
      <w:proofErr w:type="spellStart"/>
      <w:r w:rsidRPr="0008099C">
        <w:rPr>
          <w:rFonts w:ascii="Times New Roman" w:hAnsi="Times New Roman" w:cs="Times New Roman"/>
          <w:color w:val="000000"/>
          <w:sz w:val="24"/>
          <w:szCs w:val="24"/>
          <w:lang w:eastAsia="uk-UA"/>
        </w:rPr>
        <w:t>зберігання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матеріальних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цінностей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інформацію</w:t>
      </w:r>
      <w:proofErr w:type="spellEnd"/>
      <w:r w:rsidRPr="0008099C">
        <w:rPr>
          <w:rFonts w:ascii="Times New Roman" w:hAnsi="Times New Roman" w:cs="Times New Roman"/>
          <w:color w:val="000000"/>
          <w:sz w:val="24"/>
          <w:szCs w:val="24"/>
          <w:lang w:eastAsia="uk-UA"/>
        </w:rPr>
        <w:t xml:space="preserve">, яка </w:t>
      </w:r>
      <w:proofErr w:type="spellStart"/>
      <w:r w:rsidRPr="0008099C">
        <w:rPr>
          <w:rFonts w:ascii="Times New Roman" w:hAnsi="Times New Roman" w:cs="Times New Roman"/>
          <w:color w:val="000000"/>
          <w:sz w:val="24"/>
          <w:szCs w:val="24"/>
          <w:lang w:eastAsia="uk-UA"/>
        </w:rPr>
        <w:t>зберігається</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електронних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носіях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інформації</w:t>
      </w:r>
      <w:proofErr w:type="spellEnd"/>
      <w:r w:rsidRPr="0008099C">
        <w:rPr>
          <w:rFonts w:ascii="Times New Roman" w:hAnsi="Times New Roman" w:cs="Times New Roman"/>
          <w:color w:val="000000"/>
          <w:sz w:val="24"/>
          <w:szCs w:val="24"/>
          <w:lang w:eastAsia="uk-UA"/>
        </w:rPr>
        <w:t>;</w:t>
      </w:r>
    </w:p>
    <w:p w14:paraId="3ADD0ACB"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7" w:name="n68"/>
      <w:bookmarkEnd w:id="57"/>
      <w:proofErr w:type="spellStart"/>
      <w:r w:rsidRPr="0008099C">
        <w:rPr>
          <w:rFonts w:ascii="Times New Roman" w:hAnsi="Times New Roman" w:cs="Times New Roman"/>
          <w:color w:val="000000"/>
          <w:sz w:val="24"/>
          <w:szCs w:val="24"/>
          <w:lang w:eastAsia="uk-UA"/>
        </w:rPr>
        <w:t>отримувати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пояснення</w:t>
      </w:r>
      <w:proofErr w:type="spellEnd"/>
      <w:r w:rsidRPr="0008099C">
        <w:rPr>
          <w:rFonts w:ascii="Times New Roman" w:hAnsi="Times New Roman" w:cs="Times New Roman"/>
          <w:color w:val="000000"/>
          <w:sz w:val="24"/>
          <w:szCs w:val="24"/>
          <w:lang w:eastAsia="uk-UA"/>
        </w:rPr>
        <w:t xml:space="preserve"> в </w:t>
      </w:r>
      <w:proofErr w:type="spellStart"/>
      <w:r w:rsidRPr="0008099C">
        <w:rPr>
          <w:rFonts w:ascii="Times New Roman" w:hAnsi="Times New Roman" w:cs="Times New Roman"/>
          <w:color w:val="000000"/>
          <w:sz w:val="24"/>
          <w:szCs w:val="24"/>
          <w:lang w:eastAsia="uk-UA"/>
        </w:rPr>
        <w:t>письмовій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чи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усній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формі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4CF3D394"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8" w:name="n69"/>
      <w:bookmarkEnd w:id="58"/>
      <w:proofErr w:type="spellStart"/>
      <w:r w:rsidRPr="0008099C">
        <w:rPr>
          <w:rFonts w:ascii="Times New Roman" w:hAnsi="Times New Roman" w:cs="Times New Roman"/>
          <w:color w:val="000000"/>
          <w:sz w:val="24"/>
          <w:szCs w:val="24"/>
          <w:lang w:eastAsia="uk-UA"/>
        </w:rPr>
        <w:t>перевіряти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розрахунково-касові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правочини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укладені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фінансову</w:t>
      </w:r>
      <w:proofErr w:type="spellEnd"/>
      <w:r w:rsidRPr="0008099C">
        <w:rPr>
          <w:rFonts w:ascii="Times New Roman" w:hAnsi="Times New Roman" w:cs="Times New Roman"/>
          <w:color w:val="000000"/>
          <w:sz w:val="24"/>
          <w:szCs w:val="24"/>
          <w:lang w:eastAsia="uk-UA"/>
        </w:rPr>
        <w:t xml:space="preserve"> і </w:t>
      </w:r>
      <w:proofErr w:type="spellStart"/>
      <w:r w:rsidRPr="0008099C">
        <w:rPr>
          <w:rFonts w:ascii="Times New Roman" w:hAnsi="Times New Roman" w:cs="Times New Roman"/>
          <w:color w:val="000000"/>
          <w:sz w:val="24"/>
          <w:szCs w:val="24"/>
          <w:lang w:eastAsia="uk-UA"/>
        </w:rPr>
        <w:t>статистичну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звітність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іншу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документацію</w:t>
      </w:r>
      <w:proofErr w:type="spellEnd"/>
      <w:r w:rsidRPr="0008099C">
        <w:rPr>
          <w:rFonts w:ascii="Times New Roman" w:hAnsi="Times New Roman" w:cs="Times New Roman"/>
          <w:color w:val="000000"/>
          <w:sz w:val="24"/>
          <w:szCs w:val="24"/>
          <w:lang w:eastAsia="uk-UA"/>
        </w:rPr>
        <w:t xml:space="preserve">, а у </w:t>
      </w:r>
      <w:proofErr w:type="spellStart"/>
      <w:r w:rsidRPr="0008099C">
        <w:rPr>
          <w:rFonts w:ascii="Times New Roman" w:hAnsi="Times New Roman" w:cs="Times New Roman"/>
          <w:color w:val="000000"/>
          <w:sz w:val="24"/>
          <w:szCs w:val="24"/>
          <w:lang w:eastAsia="uk-UA"/>
        </w:rPr>
        <w:t>разі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необхідності</w:t>
      </w:r>
      <w:proofErr w:type="spellEnd"/>
      <w:r w:rsidRPr="0008099C">
        <w:rPr>
          <w:rFonts w:ascii="Times New Roman" w:hAnsi="Times New Roman" w:cs="Times New Roman"/>
          <w:color w:val="000000"/>
          <w:sz w:val="24"/>
          <w:szCs w:val="24"/>
          <w:lang w:eastAsia="uk-UA"/>
        </w:rPr>
        <w:t xml:space="preserve"> - </w:t>
      </w:r>
      <w:proofErr w:type="spellStart"/>
      <w:r w:rsidRPr="0008099C">
        <w:rPr>
          <w:rFonts w:ascii="Times New Roman" w:hAnsi="Times New Roman" w:cs="Times New Roman"/>
          <w:color w:val="000000"/>
          <w:sz w:val="24"/>
          <w:szCs w:val="24"/>
          <w:lang w:eastAsia="uk-UA"/>
        </w:rPr>
        <w:t>перевіряти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наявність</w:t>
      </w:r>
      <w:proofErr w:type="spellEnd"/>
      <w:r w:rsidRPr="0008099C">
        <w:rPr>
          <w:rFonts w:ascii="Times New Roman" w:hAnsi="Times New Roman" w:cs="Times New Roman"/>
          <w:color w:val="000000"/>
          <w:sz w:val="24"/>
          <w:szCs w:val="24"/>
          <w:lang w:eastAsia="uk-UA"/>
        </w:rPr>
        <w:t xml:space="preserve"> майна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4108B9B2"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59" w:name="n70"/>
      <w:bookmarkEnd w:id="59"/>
      <w:proofErr w:type="spellStart"/>
      <w:r w:rsidRPr="0008099C">
        <w:rPr>
          <w:rFonts w:ascii="Times New Roman" w:hAnsi="Times New Roman" w:cs="Times New Roman"/>
          <w:color w:val="000000"/>
          <w:sz w:val="24"/>
          <w:szCs w:val="24"/>
          <w:lang w:eastAsia="uk-UA"/>
        </w:rPr>
        <w:t>підвищувати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кваліфікацію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працівників</w:t>
      </w:r>
      <w:proofErr w:type="spellEnd"/>
      <w:r w:rsidRPr="0008099C">
        <w:rPr>
          <w:rFonts w:ascii="Times New Roman" w:hAnsi="Times New Roman" w:cs="Times New Roman"/>
          <w:color w:val="000000"/>
          <w:sz w:val="24"/>
          <w:szCs w:val="24"/>
          <w:lang w:eastAsia="uk-UA"/>
        </w:rPr>
        <w:t xml:space="preserve">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окремої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посадової</w:t>
      </w:r>
      <w:proofErr w:type="spellEnd"/>
      <w:r w:rsidRPr="0008099C">
        <w:rPr>
          <w:rFonts w:ascii="Times New Roman" w:hAnsi="Times New Roman" w:cs="Times New Roman"/>
          <w:color w:val="000000"/>
          <w:sz w:val="24"/>
          <w:szCs w:val="24"/>
          <w:lang w:eastAsia="uk-UA"/>
        </w:rPr>
        <w:t xml:space="preserve"> особи,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проводять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6C8AED8"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60" w:name="n71"/>
      <w:bookmarkEnd w:id="60"/>
      <w:proofErr w:type="spellStart"/>
      <w:r w:rsidRPr="0008099C">
        <w:rPr>
          <w:rFonts w:ascii="Times New Roman" w:hAnsi="Times New Roman" w:cs="Times New Roman"/>
          <w:color w:val="000000"/>
          <w:sz w:val="24"/>
          <w:szCs w:val="24"/>
          <w:lang w:eastAsia="uk-UA"/>
        </w:rPr>
        <w:t>вносити</w:t>
      </w:r>
      <w:proofErr w:type="spellEnd"/>
      <w:r w:rsidRPr="0008099C">
        <w:rPr>
          <w:rFonts w:ascii="Times New Roman" w:hAnsi="Times New Roman" w:cs="Times New Roman"/>
          <w:color w:val="000000"/>
          <w:sz w:val="24"/>
          <w:szCs w:val="24"/>
          <w:lang w:eastAsia="uk-UA"/>
        </w:rPr>
        <w:t xml:space="preserve"> на </w:t>
      </w:r>
      <w:proofErr w:type="spellStart"/>
      <w:r w:rsidRPr="0008099C">
        <w:rPr>
          <w:rFonts w:ascii="Times New Roman" w:hAnsi="Times New Roman" w:cs="Times New Roman"/>
          <w:color w:val="000000"/>
          <w:sz w:val="24"/>
          <w:szCs w:val="24"/>
          <w:lang w:eastAsia="uk-UA"/>
        </w:rPr>
        <w:t>розгляд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пропозиції</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удосконалення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та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w:t>
      </w:r>
    </w:p>
    <w:p w14:paraId="5BE84B64" w14:textId="77777777" w:rsidR="00836AE5" w:rsidRPr="0008099C" w:rsidRDefault="00836AE5" w:rsidP="00836AE5">
      <w:pPr>
        <w:shd w:val="clear" w:color="auto" w:fill="FFFFFF"/>
        <w:ind w:firstLine="450"/>
        <w:jc w:val="both"/>
        <w:textAlignment w:val="baseline"/>
        <w:rPr>
          <w:rFonts w:ascii="Times New Roman" w:hAnsi="Times New Roman" w:cs="Times New Roman"/>
          <w:b/>
          <w:i/>
          <w:color w:val="548DD4" w:themeColor="text2" w:themeTint="99"/>
          <w:sz w:val="24"/>
          <w:szCs w:val="24"/>
          <w:lang w:eastAsia="uk-UA"/>
        </w:rPr>
      </w:pPr>
      <w:bookmarkStart w:id="61" w:name="n72"/>
      <w:bookmarkEnd w:id="61"/>
      <w:r>
        <w:rPr>
          <w:rFonts w:ascii="Times New Roman" w:hAnsi="Times New Roman" w:cs="Times New Roman"/>
          <w:color w:val="000000"/>
          <w:sz w:val="24"/>
          <w:szCs w:val="24"/>
          <w:lang w:val="uk-UA" w:eastAsia="uk-UA"/>
        </w:rPr>
        <w:t xml:space="preserve"> </w:t>
      </w:r>
      <w:r w:rsidRPr="0008099C">
        <w:rPr>
          <w:rFonts w:ascii="Times New Roman" w:hAnsi="Times New Roman" w:cs="Times New Roman"/>
          <w:color w:val="000000"/>
          <w:sz w:val="24"/>
          <w:szCs w:val="24"/>
          <w:lang w:eastAsia="uk-UA"/>
        </w:rPr>
        <w:t xml:space="preserve"> </w:t>
      </w:r>
      <w:r w:rsidRPr="0008099C">
        <w:rPr>
          <w:rFonts w:ascii="Times New Roman" w:hAnsi="Times New Roman" w:cs="Times New Roman"/>
          <w:b/>
          <w:i/>
          <w:color w:val="548DD4" w:themeColor="text2" w:themeTint="99"/>
          <w:sz w:val="24"/>
          <w:szCs w:val="24"/>
          <w:lang w:eastAsia="uk-UA"/>
        </w:rPr>
        <w:t xml:space="preserve">До </w:t>
      </w:r>
      <w:proofErr w:type="spellStart"/>
      <w:r w:rsidRPr="0008099C">
        <w:rPr>
          <w:rFonts w:ascii="Times New Roman" w:hAnsi="Times New Roman" w:cs="Times New Roman"/>
          <w:b/>
          <w:i/>
          <w:color w:val="548DD4" w:themeColor="text2" w:themeTint="99"/>
          <w:sz w:val="24"/>
          <w:szCs w:val="24"/>
          <w:lang w:eastAsia="uk-UA"/>
        </w:rPr>
        <w:t>основних</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обов’язків</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служби</w:t>
      </w:r>
      <w:proofErr w:type="spellEnd"/>
      <w:r w:rsidRPr="0008099C">
        <w:rPr>
          <w:rFonts w:ascii="Times New Roman" w:hAnsi="Times New Roman" w:cs="Times New Roman"/>
          <w:b/>
          <w:i/>
          <w:color w:val="548DD4" w:themeColor="text2" w:themeTint="99"/>
          <w:sz w:val="24"/>
          <w:szCs w:val="24"/>
          <w:lang w:eastAsia="uk-UA"/>
        </w:rPr>
        <w:t xml:space="preserve"> </w:t>
      </w:r>
      <w:proofErr w:type="spellStart"/>
      <w:r w:rsidRPr="0008099C">
        <w:rPr>
          <w:rFonts w:ascii="Times New Roman" w:hAnsi="Times New Roman" w:cs="Times New Roman"/>
          <w:b/>
          <w:i/>
          <w:color w:val="548DD4" w:themeColor="text2" w:themeTint="99"/>
          <w:sz w:val="24"/>
          <w:szCs w:val="24"/>
          <w:lang w:eastAsia="uk-UA"/>
        </w:rPr>
        <w:t>внутрішнього</w:t>
      </w:r>
      <w:proofErr w:type="spellEnd"/>
      <w:r w:rsidRPr="0008099C">
        <w:rPr>
          <w:rFonts w:ascii="Times New Roman" w:hAnsi="Times New Roman" w:cs="Times New Roman"/>
          <w:b/>
          <w:i/>
          <w:color w:val="548DD4" w:themeColor="text2" w:themeTint="99"/>
          <w:sz w:val="24"/>
          <w:szCs w:val="24"/>
          <w:lang w:eastAsia="uk-UA"/>
        </w:rPr>
        <w:t xml:space="preserve"> аудиту (контролю) належать:</w:t>
      </w:r>
    </w:p>
    <w:p w14:paraId="79A11AA2"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62" w:name="n73"/>
      <w:bookmarkEnd w:id="62"/>
      <w:proofErr w:type="spellStart"/>
      <w:r w:rsidRPr="0008099C">
        <w:rPr>
          <w:rFonts w:ascii="Times New Roman" w:hAnsi="Times New Roman" w:cs="Times New Roman"/>
          <w:color w:val="000000"/>
          <w:sz w:val="24"/>
          <w:szCs w:val="24"/>
          <w:lang w:eastAsia="uk-UA"/>
        </w:rPr>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відповідно</w:t>
      </w:r>
      <w:proofErr w:type="spellEnd"/>
      <w:r w:rsidRPr="0008099C">
        <w:rPr>
          <w:rFonts w:ascii="Times New Roman" w:hAnsi="Times New Roman" w:cs="Times New Roman"/>
          <w:color w:val="000000"/>
          <w:sz w:val="24"/>
          <w:szCs w:val="24"/>
          <w:lang w:eastAsia="uk-UA"/>
        </w:rPr>
        <w:t xml:space="preserve"> до </w:t>
      </w:r>
      <w:proofErr w:type="spellStart"/>
      <w:r w:rsidRPr="0008099C">
        <w:rPr>
          <w:rFonts w:ascii="Times New Roman" w:hAnsi="Times New Roman" w:cs="Times New Roman"/>
          <w:color w:val="000000"/>
          <w:sz w:val="24"/>
          <w:szCs w:val="24"/>
          <w:lang w:eastAsia="uk-UA"/>
        </w:rPr>
        <w:t>вимог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цього</w:t>
      </w:r>
      <w:proofErr w:type="spellEnd"/>
      <w:r w:rsidRPr="0008099C">
        <w:rPr>
          <w:rFonts w:ascii="Times New Roman" w:hAnsi="Times New Roman" w:cs="Times New Roman"/>
          <w:color w:val="000000"/>
          <w:sz w:val="24"/>
          <w:szCs w:val="24"/>
          <w:lang w:eastAsia="uk-UA"/>
        </w:rPr>
        <w:t xml:space="preserve"> Порядку,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нормативно-</w:t>
      </w:r>
      <w:proofErr w:type="spellStart"/>
      <w:r w:rsidRPr="0008099C">
        <w:rPr>
          <w:rFonts w:ascii="Times New Roman" w:hAnsi="Times New Roman" w:cs="Times New Roman"/>
          <w:color w:val="000000"/>
          <w:sz w:val="24"/>
          <w:szCs w:val="24"/>
          <w:lang w:eastAsia="uk-UA"/>
        </w:rPr>
        <w:t>правових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актів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положення</w:t>
      </w:r>
      <w:proofErr w:type="spellEnd"/>
      <w:r w:rsidRPr="0008099C">
        <w:rPr>
          <w:rFonts w:ascii="Times New Roman" w:hAnsi="Times New Roman" w:cs="Times New Roman"/>
          <w:color w:val="000000"/>
          <w:sz w:val="24"/>
          <w:szCs w:val="24"/>
          <w:lang w:eastAsia="uk-UA"/>
        </w:rPr>
        <w:t xml:space="preserve"> про службу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та </w:t>
      </w:r>
      <w:proofErr w:type="spellStart"/>
      <w:r w:rsidRPr="0008099C">
        <w:rPr>
          <w:rFonts w:ascii="Times New Roman" w:hAnsi="Times New Roman" w:cs="Times New Roman"/>
          <w:color w:val="000000"/>
          <w:sz w:val="24"/>
          <w:szCs w:val="24"/>
          <w:lang w:eastAsia="uk-UA"/>
        </w:rPr>
        <w:t>інших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документів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3487BADA"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63" w:name="n74"/>
      <w:bookmarkEnd w:id="63"/>
      <w:proofErr w:type="spellStart"/>
      <w:r w:rsidRPr="0008099C">
        <w:rPr>
          <w:rFonts w:ascii="Times New Roman" w:hAnsi="Times New Roman" w:cs="Times New Roman"/>
          <w:color w:val="000000"/>
          <w:sz w:val="24"/>
          <w:szCs w:val="24"/>
          <w:lang w:eastAsia="uk-UA"/>
        </w:rPr>
        <w:t>підготовка</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своєчасне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подання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звітів</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та </w:t>
      </w:r>
      <w:proofErr w:type="spellStart"/>
      <w:r w:rsidRPr="0008099C">
        <w:rPr>
          <w:rFonts w:ascii="Times New Roman" w:hAnsi="Times New Roman" w:cs="Times New Roman"/>
          <w:color w:val="000000"/>
          <w:sz w:val="24"/>
          <w:szCs w:val="24"/>
          <w:lang w:eastAsia="uk-UA"/>
        </w:rPr>
        <w:t>повідомлення</w:t>
      </w:r>
      <w:proofErr w:type="spellEnd"/>
      <w:r w:rsidRPr="0008099C">
        <w:rPr>
          <w:rFonts w:ascii="Times New Roman" w:hAnsi="Times New Roman" w:cs="Times New Roman"/>
          <w:color w:val="000000"/>
          <w:sz w:val="24"/>
          <w:szCs w:val="24"/>
          <w:lang w:eastAsia="uk-UA"/>
        </w:rPr>
        <w:t xml:space="preserve"> про </w:t>
      </w:r>
      <w:proofErr w:type="spellStart"/>
      <w:r w:rsidRPr="0008099C">
        <w:rPr>
          <w:rFonts w:ascii="Times New Roman" w:hAnsi="Times New Roman" w:cs="Times New Roman"/>
          <w:color w:val="000000"/>
          <w:sz w:val="24"/>
          <w:szCs w:val="24"/>
          <w:lang w:eastAsia="uk-UA"/>
        </w:rPr>
        <w:t>виявлені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під</w:t>
      </w:r>
      <w:proofErr w:type="spellEnd"/>
      <w:r w:rsidRPr="0008099C">
        <w:rPr>
          <w:rFonts w:ascii="Times New Roman" w:hAnsi="Times New Roman" w:cs="Times New Roman"/>
          <w:color w:val="000000"/>
          <w:sz w:val="24"/>
          <w:szCs w:val="24"/>
          <w:lang w:eastAsia="uk-UA"/>
        </w:rPr>
        <w:t xml:space="preserve"> час </w:t>
      </w:r>
      <w:proofErr w:type="spellStart"/>
      <w:r w:rsidRPr="0008099C">
        <w:rPr>
          <w:rFonts w:ascii="Times New Roman" w:hAnsi="Times New Roman" w:cs="Times New Roman"/>
          <w:color w:val="000000"/>
          <w:sz w:val="24"/>
          <w:szCs w:val="24"/>
          <w:lang w:eastAsia="uk-UA"/>
        </w:rPr>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цього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ризики</w:t>
      </w:r>
      <w:proofErr w:type="spellEnd"/>
      <w:r w:rsidRPr="0008099C">
        <w:rPr>
          <w:rFonts w:ascii="Times New Roman" w:hAnsi="Times New Roman" w:cs="Times New Roman"/>
          <w:color w:val="000000"/>
          <w:sz w:val="24"/>
          <w:szCs w:val="24"/>
          <w:lang w:eastAsia="uk-UA"/>
        </w:rPr>
        <w:t>;</w:t>
      </w:r>
    </w:p>
    <w:p w14:paraId="56181CBA" w14:textId="77777777" w:rsidR="00836AE5" w:rsidRPr="0008099C" w:rsidRDefault="00836AE5" w:rsidP="00836AE5">
      <w:pPr>
        <w:shd w:val="clear" w:color="auto" w:fill="FFFFFF"/>
        <w:ind w:firstLine="450"/>
        <w:jc w:val="both"/>
        <w:textAlignment w:val="baseline"/>
        <w:rPr>
          <w:rFonts w:ascii="Times New Roman" w:hAnsi="Times New Roman" w:cs="Times New Roman"/>
          <w:color w:val="000000"/>
          <w:sz w:val="24"/>
          <w:szCs w:val="24"/>
          <w:lang w:eastAsia="uk-UA"/>
        </w:rPr>
      </w:pPr>
      <w:bookmarkStart w:id="64" w:name="n75"/>
      <w:bookmarkEnd w:id="64"/>
      <w:proofErr w:type="spellStart"/>
      <w:r w:rsidRPr="0008099C">
        <w:rPr>
          <w:rFonts w:ascii="Times New Roman" w:hAnsi="Times New Roman" w:cs="Times New Roman"/>
          <w:color w:val="000000"/>
          <w:sz w:val="24"/>
          <w:szCs w:val="24"/>
          <w:lang w:eastAsia="uk-UA"/>
        </w:rPr>
        <w:t>забезпечення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конфіденційності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інформації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отриманої</w:t>
      </w:r>
      <w:proofErr w:type="spellEnd"/>
      <w:r w:rsidRPr="0008099C">
        <w:rPr>
          <w:rFonts w:ascii="Times New Roman" w:hAnsi="Times New Roman" w:cs="Times New Roman"/>
          <w:color w:val="000000"/>
          <w:sz w:val="24"/>
          <w:szCs w:val="24"/>
          <w:lang w:eastAsia="uk-UA"/>
        </w:rPr>
        <w:t xml:space="preserve"> у </w:t>
      </w:r>
      <w:proofErr w:type="spellStart"/>
      <w:r w:rsidRPr="0008099C">
        <w:rPr>
          <w:rFonts w:ascii="Times New Roman" w:hAnsi="Times New Roman" w:cs="Times New Roman"/>
          <w:color w:val="000000"/>
          <w:sz w:val="24"/>
          <w:szCs w:val="24"/>
          <w:lang w:eastAsia="uk-UA"/>
        </w:rPr>
        <w:t>зв’язку</w:t>
      </w:r>
      <w:proofErr w:type="spellEnd"/>
      <w:r w:rsidRPr="0008099C">
        <w:rPr>
          <w:rFonts w:ascii="Times New Roman" w:hAnsi="Times New Roman" w:cs="Times New Roman"/>
          <w:color w:val="000000"/>
          <w:sz w:val="24"/>
          <w:szCs w:val="24"/>
          <w:lang w:eastAsia="uk-UA"/>
        </w:rPr>
        <w:t xml:space="preserve"> з </w:t>
      </w:r>
      <w:proofErr w:type="spellStart"/>
      <w:r w:rsidRPr="0008099C">
        <w:rPr>
          <w:rFonts w:ascii="Times New Roman" w:hAnsi="Times New Roman" w:cs="Times New Roman"/>
          <w:color w:val="000000"/>
          <w:sz w:val="24"/>
          <w:szCs w:val="24"/>
          <w:lang w:eastAsia="uk-UA"/>
        </w:rPr>
        <w:t>виконанням</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службових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обов’язків</w:t>
      </w:r>
      <w:proofErr w:type="spellEnd"/>
      <w:r w:rsidRPr="0008099C">
        <w:rPr>
          <w:rFonts w:ascii="Times New Roman" w:hAnsi="Times New Roman" w:cs="Times New Roman"/>
          <w:color w:val="000000"/>
          <w:sz w:val="24"/>
          <w:szCs w:val="24"/>
          <w:lang w:eastAsia="uk-UA"/>
        </w:rPr>
        <w:t>;</w:t>
      </w:r>
    </w:p>
    <w:p w14:paraId="7612FC1C" w14:textId="77777777" w:rsidR="00836AE5" w:rsidRDefault="00836AE5" w:rsidP="00836AE5">
      <w:pPr>
        <w:shd w:val="clear" w:color="auto" w:fill="FFFFFF"/>
        <w:ind w:firstLine="450"/>
        <w:jc w:val="both"/>
        <w:textAlignment w:val="baseline"/>
        <w:rPr>
          <w:rFonts w:ascii="Times New Roman" w:hAnsi="Times New Roman" w:cs="Times New Roman"/>
          <w:color w:val="000000"/>
          <w:sz w:val="24"/>
          <w:szCs w:val="24"/>
          <w:lang w:val="uk-UA" w:eastAsia="uk-UA"/>
        </w:rPr>
      </w:pPr>
      <w:bookmarkStart w:id="65" w:name="n76"/>
      <w:bookmarkEnd w:id="65"/>
      <w:proofErr w:type="spellStart"/>
      <w:r w:rsidRPr="0008099C">
        <w:rPr>
          <w:rFonts w:ascii="Times New Roman" w:hAnsi="Times New Roman" w:cs="Times New Roman"/>
          <w:color w:val="000000"/>
          <w:sz w:val="24"/>
          <w:szCs w:val="24"/>
          <w:lang w:eastAsia="uk-UA"/>
        </w:rPr>
        <w:lastRenderedPageBreak/>
        <w:t>проведення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моніторингу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виконання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рекомендацій</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наданих</w:t>
      </w:r>
      <w:proofErr w:type="spellEnd"/>
      <w:r w:rsidRPr="0008099C">
        <w:rPr>
          <w:rFonts w:ascii="Times New Roman" w:hAnsi="Times New Roman" w:cs="Times New Roman"/>
          <w:color w:val="000000"/>
          <w:sz w:val="24"/>
          <w:szCs w:val="24"/>
          <w:lang w:eastAsia="uk-UA"/>
        </w:rPr>
        <w:t xml:space="preserve">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515EB7A1" w14:textId="77777777" w:rsidR="00340B6E" w:rsidRPr="00340B6E" w:rsidRDefault="00340B6E" w:rsidP="00836AE5">
      <w:pPr>
        <w:shd w:val="clear" w:color="auto" w:fill="FFFFFF"/>
        <w:ind w:firstLine="450"/>
        <w:jc w:val="both"/>
        <w:textAlignment w:val="baseline"/>
        <w:rPr>
          <w:rFonts w:ascii="Times New Roman" w:hAnsi="Times New Roman" w:cs="Times New Roman"/>
          <w:color w:val="000000"/>
          <w:sz w:val="24"/>
          <w:szCs w:val="24"/>
          <w:lang w:val="uk-UA" w:eastAsia="uk-UA"/>
        </w:rPr>
      </w:pPr>
    </w:p>
    <w:p w14:paraId="39B78643" w14:textId="77777777" w:rsidR="00340B6E" w:rsidRPr="00340B6E" w:rsidRDefault="00340B6E" w:rsidP="00340B6E">
      <w:pPr>
        <w:shd w:val="clear" w:color="auto" w:fill="FFFFFF"/>
        <w:ind w:firstLine="450"/>
        <w:jc w:val="both"/>
        <w:textAlignment w:val="baseline"/>
        <w:rPr>
          <w:rFonts w:ascii="Times New Roman" w:hAnsi="Times New Roman" w:cs="Times New Roman"/>
          <w:color w:val="000000"/>
          <w:sz w:val="24"/>
          <w:szCs w:val="24"/>
          <w:lang w:val="uk-UA" w:eastAsia="uk-UA"/>
        </w:rPr>
      </w:pPr>
      <w:r w:rsidRPr="00340B6E">
        <w:rPr>
          <w:rFonts w:ascii="Times New Roman" w:hAnsi="Times New Roman" w:cs="Times New Roman"/>
          <w:color w:val="000000"/>
          <w:sz w:val="24"/>
          <w:szCs w:val="24"/>
          <w:lang w:val="uk-UA" w:eastAsia="uk-UA"/>
        </w:rPr>
        <w:t xml:space="preserve">Керівник та працівники структурного підрозділу або окрема посадова особа, що проводять внутрішній аудит (контроль) фінансової установи, не можуть бути контролерами фінансової установи та/або </w:t>
      </w:r>
      <w:proofErr w:type="spellStart"/>
      <w:r w:rsidRPr="00340B6E">
        <w:rPr>
          <w:rFonts w:ascii="Times New Roman" w:hAnsi="Times New Roman" w:cs="Times New Roman"/>
          <w:color w:val="000000"/>
          <w:sz w:val="24"/>
          <w:szCs w:val="24"/>
          <w:lang w:val="uk-UA" w:eastAsia="uk-UA"/>
        </w:rPr>
        <w:t>суміщувати</w:t>
      </w:r>
      <w:proofErr w:type="spellEnd"/>
      <w:r w:rsidRPr="00340B6E">
        <w:rPr>
          <w:rFonts w:ascii="Times New Roman" w:hAnsi="Times New Roman" w:cs="Times New Roman"/>
          <w:color w:val="000000"/>
          <w:sz w:val="24"/>
          <w:szCs w:val="24"/>
          <w:lang w:val="uk-UA" w:eastAsia="uk-UA"/>
        </w:rPr>
        <w:t xml:space="preserve"> свою діяльність з обов’язками іншого працівника цієї фінансової установи.</w:t>
      </w:r>
    </w:p>
    <w:p w14:paraId="50A68BF6"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66" w:name="n77"/>
      <w:bookmarkEnd w:id="66"/>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проводиться особами, </w:t>
      </w:r>
      <w:proofErr w:type="spellStart"/>
      <w:r w:rsidRPr="0008099C">
        <w:rPr>
          <w:rFonts w:ascii="Times New Roman" w:hAnsi="Times New Roman" w:cs="Times New Roman"/>
          <w:color w:val="000000"/>
          <w:sz w:val="24"/>
          <w:szCs w:val="24"/>
          <w:lang w:eastAsia="uk-UA"/>
        </w:rPr>
        <w:t>які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мають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бездоганну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ділову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репутацію</w:t>
      </w:r>
      <w:proofErr w:type="spellEnd"/>
      <w:r w:rsidRPr="0008099C">
        <w:rPr>
          <w:rFonts w:ascii="Times New Roman" w:hAnsi="Times New Roman" w:cs="Times New Roman"/>
          <w:color w:val="000000"/>
          <w:sz w:val="24"/>
          <w:szCs w:val="24"/>
          <w:lang w:eastAsia="uk-UA"/>
        </w:rPr>
        <w:t xml:space="preserve"> та </w:t>
      </w:r>
      <w:proofErr w:type="spellStart"/>
      <w:r w:rsidRPr="0008099C">
        <w:rPr>
          <w:rFonts w:ascii="Times New Roman" w:hAnsi="Times New Roman" w:cs="Times New Roman"/>
          <w:color w:val="000000"/>
          <w:sz w:val="24"/>
          <w:szCs w:val="24"/>
          <w:lang w:eastAsia="uk-UA"/>
        </w:rPr>
        <w:t>досвід</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роботи</w:t>
      </w:r>
      <w:proofErr w:type="spellEnd"/>
      <w:r w:rsidRPr="0008099C">
        <w:rPr>
          <w:rFonts w:ascii="Times New Roman" w:hAnsi="Times New Roman" w:cs="Times New Roman"/>
          <w:color w:val="000000"/>
          <w:sz w:val="24"/>
          <w:szCs w:val="24"/>
          <w:lang w:eastAsia="uk-UA"/>
        </w:rPr>
        <w:t xml:space="preserve"> не </w:t>
      </w:r>
      <w:proofErr w:type="spellStart"/>
      <w:r w:rsidRPr="0008099C">
        <w:rPr>
          <w:rFonts w:ascii="Times New Roman" w:hAnsi="Times New Roman" w:cs="Times New Roman"/>
          <w:color w:val="000000"/>
          <w:sz w:val="24"/>
          <w:szCs w:val="24"/>
          <w:lang w:eastAsia="uk-UA"/>
        </w:rPr>
        <w:t>менше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ніж</w:t>
      </w:r>
      <w:proofErr w:type="spellEnd"/>
      <w:r w:rsidRPr="0008099C">
        <w:rPr>
          <w:rFonts w:ascii="Times New Roman" w:hAnsi="Times New Roman" w:cs="Times New Roman"/>
          <w:color w:val="000000"/>
          <w:sz w:val="24"/>
          <w:szCs w:val="24"/>
          <w:lang w:eastAsia="uk-UA"/>
        </w:rPr>
        <w:t xml:space="preserve"> два роки.</w:t>
      </w:r>
    </w:p>
    <w:p w14:paraId="20542B1E" w14:textId="77777777" w:rsidR="00836AE5" w:rsidRDefault="00836AE5" w:rsidP="000728F7">
      <w:pPr>
        <w:shd w:val="clear" w:color="auto" w:fill="FFFFFF"/>
        <w:ind w:firstLine="450"/>
        <w:jc w:val="both"/>
        <w:textAlignment w:val="baseline"/>
        <w:rPr>
          <w:rFonts w:ascii="Times New Roman" w:hAnsi="Times New Roman" w:cs="Times New Roman"/>
          <w:color w:val="000000"/>
          <w:sz w:val="24"/>
          <w:szCs w:val="24"/>
          <w:lang w:val="uk-UA" w:eastAsia="uk-UA"/>
        </w:rPr>
      </w:pPr>
    </w:p>
    <w:p w14:paraId="5806F411" w14:textId="77777777" w:rsidR="00340B6E" w:rsidRPr="0008099C" w:rsidRDefault="00340B6E" w:rsidP="00340B6E">
      <w:pPr>
        <w:shd w:val="clear" w:color="auto" w:fill="FFFFFF"/>
        <w:ind w:left="450" w:right="450"/>
        <w:textAlignment w:val="baseline"/>
        <w:rPr>
          <w:rFonts w:ascii="Times New Roman" w:hAnsi="Times New Roman" w:cs="Times New Roman"/>
          <w:b/>
          <w:i/>
          <w:color w:val="548DD4" w:themeColor="text2" w:themeTint="99"/>
          <w:sz w:val="24"/>
          <w:szCs w:val="24"/>
          <w:lang w:eastAsia="uk-UA"/>
        </w:rPr>
      </w:pP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Оформлення</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w:t>
      </w: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результатів</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w:t>
      </w:r>
      <w:proofErr w:type="spellStart"/>
      <w:r w:rsidRPr="0008099C">
        <w:rPr>
          <w:rFonts w:ascii="Times New Roman" w:hAnsi="Times New Roman" w:cs="Times New Roman"/>
          <w:b/>
          <w:bCs/>
          <w:i/>
          <w:color w:val="548DD4" w:themeColor="text2" w:themeTint="99"/>
          <w:sz w:val="24"/>
          <w:szCs w:val="24"/>
          <w:bdr w:val="none" w:sz="0" w:space="0" w:color="auto" w:frame="1"/>
          <w:lang w:eastAsia="uk-UA"/>
        </w:rPr>
        <w:t>внутрішнього</w:t>
      </w:r>
      <w:proofErr w:type="spellEnd"/>
      <w:r w:rsidRPr="0008099C">
        <w:rPr>
          <w:rFonts w:ascii="Times New Roman" w:hAnsi="Times New Roman" w:cs="Times New Roman"/>
          <w:b/>
          <w:bCs/>
          <w:i/>
          <w:color w:val="548DD4" w:themeColor="text2" w:themeTint="99"/>
          <w:sz w:val="24"/>
          <w:szCs w:val="24"/>
          <w:bdr w:val="none" w:sz="0" w:space="0" w:color="auto" w:frame="1"/>
          <w:lang w:eastAsia="uk-UA"/>
        </w:rPr>
        <w:t xml:space="preserve"> аудиту (контролю)</w:t>
      </w:r>
    </w:p>
    <w:p w14:paraId="1DCE05AC"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67" w:name="n85"/>
      <w:bookmarkEnd w:id="67"/>
      <w:r w:rsidRPr="0008099C">
        <w:rPr>
          <w:rFonts w:ascii="Times New Roman" w:hAnsi="Times New Roman" w:cs="Times New Roman"/>
          <w:color w:val="000000"/>
          <w:sz w:val="24"/>
          <w:szCs w:val="24"/>
          <w:lang w:eastAsia="uk-UA"/>
        </w:rPr>
        <w:t xml:space="preserve">1. За результатами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поточної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служба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не </w:t>
      </w:r>
      <w:proofErr w:type="spellStart"/>
      <w:r w:rsidRPr="0008099C">
        <w:rPr>
          <w:rFonts w:ascii="Times New Roman" w:hAnsi="Times New Roman" w:cs="Times New Roman"/>
          <w:color w:val="000000"/>
          <w:sz w:val="24"/>
          <w:szCs w:val="24"/>
          <w:lang w:eastAsia="uk-UA"/>
        </w:rPr>
        <w:t>рідше</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ніж</w:t>
      </w:r>
      <w:proofErr w:type="spellEnd"/>
      <w:r w:rsidRPr="0008099C">
        <w:rPr>
          <w:rFonts w:ascii="Times New Roman" w:hAnsi="Times New Roman" w:cs="Times New Roman"/>
          <w:color w:val="000000"/>
          <w:sz w:val="24"/>
          <w:szCs w:val="24"/>
          <w:lang w:eastAsia="uk-UA"/>
        </w:rPr>
        <w:t xml:space="preserve"> один раз на </w:t>
      </w:r>
      <w:proofErr w:type="spellStart"/>
      <w:r w:rsidRPr="0008099C">
        <w:rPr>
          <w:rFonts w:ascii="Times New Roman" w:hAnsi="Times New Roman" w:cs="Times New Roman"/>
          <w:color w:val="000000"/>
          <w:sz w:val="24"/>
          <w:szCs w:val="24"/>
          <w:lang w:eastAsia="uk-UA"/>
        </w:rPr>
        <w:t>рік</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вищому</w:t>
      </w:r>
      <w:proofErr w:type="spellEnd"/>
      <w:r w:rsidRPr="0008099C">
        <w:rPr>
          <w:rFonts w:ascii="Times New Roman" w:hAnsi="Times New Roman" w:cs="Times New Roman"/>
          <w:color w:val="000000"/>
          <w:sz w:val="24"/>
          <w:szCs w:val="24"/>
          <w:lang w:eastAsia="uk-UA"/>
        </w:rPr>
        <w:t xml:space="preserve"> органу </w:t>
      </w:r>
      <w:proofErr w:type="spellStart"/>
      <w:r w:rsidRPr="0008099C">
        <w:rPr>
          <w:rFonts w:ascii="Times New Roman" w:hAnsi="Times New Roman" w:cs="Times New Roman"/>
          <w:color w:val="000000"/>
          <w:sz w:val="24"/>
          <w:szCs w:val="24"/>
          <w:lang w:eastAsia="uk-UA"/>
        </w:rPr>
        <w:t>управління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03BC54A1" w14:textId="77777777" w:rsidR="00340B6E" w:rsidRPr="0008099C" w:rsidRDefault="00340B6E" w:rsidP="00340B6E">
      <w:pPr>
        <w:shd w:val="clear" w:color="auto" w:fill="FFFFFF"/>
        <w:ind w:firstLine="450"/>
        <w:jc w:val="both"/>
        <w:textAlignment w:val="baseline"/>
        <w:rPr>
          <w:rFonts w:ascii="Times New Roman" w:hAnsi="Times New Roman" w:cs="Times New Roman"/>
          <w:color w:val="000000"/>
          <w:sz w:val="24"/>
          <w:szCs w:val="24"/>
          <w:lang w:eastAsia="uk-UA"/>
        </w:rPr>
      </w:pPr>
      <w:bookmarkStart w:id="68" w:name="n86"/>
      <w:bookmarkEnd w:id="68"/>
      <w:r w:rsidRPr="0008099C">
        <w:rPr>
          <w:rFonts w:ascii="Times New Roman" w:hAnsi="Times New Roman" w:cs="Times New Roman"/>
          <w:color w:val="000000"/>
          <w:sz w:val="24"/>
          <w:szCs w:val="24"/>
          <w:lang w:eastAsia="uk-UA"/>
        </w:rPr>
        <w:t xml:space="preserve">2. </w:t>
      </w:r>
      <w:proofErr w:type="spellStart"/>
      <w:r w:rsidRPr="0008099C">
        <w:rPr>
          <w:rFonts w:ascii="Times New Roman" w:hAnsi="Times New Roman" w:cs="Times New Roman"/>
          <w:color w:val="000000"/>
          <w:sz w:val="24"/>
          <w:szCs w:val="24"/>
          <w:lang w:eastAsia="uk-UA"/>
        </w:rPr>
        <w:t>Звіт</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служби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внутрішнього</w:t>
      </w:r>
      <w:proofErr w:type="spellEnd"/>
      <w:r w:rsidRPr="0008099C">
        <w:rPr>
          <w:rFonts w:ascii="Times New Roman" w:hAnsi="Times New Roman" w:cs="Times New Roman"/>
          <w:color w:val="000000"/>
          <w:sz w:val="24"/>
          <w:szCs w:val="24"/>
          <w:lang w:eastAsia="uk-UA"/>
        </w:rPr>
        <w:t xml:space="preserve"> аудиту (контролю) </w:t>
      </w:r>
      <w:proofErr w:type="spellStart"/>
      <w:r w:rsidRPr="0008099C">
        <w:rPr>
          <w:rFonts w:ascii="Times New Roman" w:hAnsi="Times New Roman" w:cs="Times New Roman"/>
          <w:color w:val="000000"/>
          <w:sz w:val="24"/>
          <w:szCs w:val="24"/>
          <w:lang w:eastAsia="uk-UA"/>
        </w:rPr>
        <w:t>підписується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керівником</w:t>
      </w:r>
      <w:proofErr w:type="spellEnd"/>
      <w:r w:rsidRPr="0008099C">
        <w:rPr>
          <w:rFonts w:ascii="Times New Roman" w:hAnsi="Times New Roman" w:cs="Times New Roman"/>
          <w:color w:val="000000"/>
          <w:sz w:val="24"/>
          <w:szCs w:val="24"/>
          <w:lang w:eastAsia="uk-UA"/>
        </w:rPr>
        <w:t xml:space="preserve"> структурного </w:t>
      </w:r>
      <w:proofErr w:type="spellStart"/>
      <w:r w:rsidRPr="0008099C">
        <w:rPr>
          <w:rFonts w:ascii="Times New Roman" w:hAnsi="Times New Roman" w:cs="Times New Roman"/>
          <w:color w:val="000000"/>
          <w:sz w:val="24"/>
          <w:szCs w:val="24"/>
          <w:lang w:eastAsia="uk-UA"/>
        </w:rPr>
        <w:t>підрозділу</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окремою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посадовою</w:t>
      </w:r>
      <w:proofErr w:type="spellEnd"/>
      <w:r w:rsidRPr="0008099C">
        <w:rPr>
          <w:rFonts w:ascii="Times New Roman" w:hAnsi="Times New Roman" w:cs="Times New Roman"/>
          <w:color w:val="000000"/>
          <w:sz w:val="24"/>
          <w:szCs w:val="24"/>
          <w:lang w:eastAsia="uk-UA"/>
        </w:rPr>
        <w:t xml:space="preserve"> особою,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проводять</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внутрішній</w:t>
      </w:r>
      <w:proofErr w:type="spellEnd"/>
      <w:r w:rsidRPr="0008099C">
        <w:rPr>
          <w:rFonts w:ascii="Times New Roman" w:hAnsi="Times New Roman" w:cs="Times New Roman"/>
          <w:color w:val="000000"/>
          <w:sz w:val="24"/>
          <w:szCs w:val="24"/>
          <w:lang w:eastAsia="uk-UA"/>
        </w:rPr>
        <w:t xml:space="preserve"> аудит (контроль)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w:t>
      </w:r>
    </w:p>
    <w:p w14:paraId="6B07605B" w14:textId="77777777" w:rsidR="00340B6E" w:rsidRDefault="00340B6E" w:rsidP="00340B6E">
      <w:pPr>
        <w:shd w:val="clear" w:color="auto" w:fill="FFFFFF"/>
        <w:ind w:firstLine="450"/>
        <w:jc w:val="both"/>
        <w:textAlignment w:val="baseline"/>
        <w:rPr>
          <w:rFonts w:ascii="Times New Roman" w:hAnsi="Times New Roman" w:cs="Times New Roman"/>
          <w:color w:val="000000"/>
          <w:sz w:val="24"/>
          <w:szCs w:val="24"/>
          <w:lang w:val="uk-UA" w:eastAsia="uk-UA"/>
        </w:rPr>
      </w:pPr>
      <w:bookmarkStart w:id="69" w:name="n87"/>
      <w:bookmarkEnd w:id="69"/>
      <w:r w:rsidRPr="0008099C">
        <w:rPr>
          <w:rFonts w:ascii="Times New Roman" w:hAnsi="Times New Roman" w:cs="Times New Roman"/>
          <w:color w:val="000000"/>
          <w:sz w:val="24"/>
          <w:szCs w:val="24"/>
          <w:lang w:eastAsia="uk-UA"/>
        </w:rPr>
        <w:t xml:space="preserve">3. У </w:t>
      </w:r>
      <w:proofErr w:type="spellStart"/>
      <w:r w:rsidRPr="0008099C">
        <w:rPr>
          <w:rFonts w:ascii="Times New Roman" w:hAnsi="Times New Roman" w:cs="Times New Roman"/>
          <w:color w:val="000000"/>
          <w:sz w:val="24"/>
          <w:szCs w:val="24"/>
          <w:lang w:eastAsia="uk-UA"/>
        </w:rPr>
        <w:t>звіті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викладаються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виявлені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в </w:t>
      </w:r>
      <w:proofErr w:type="spellStart"/>
      <w:r w:rsidRPr="0008099C">
        <w:rPr>
          <w:rFonts w:ascii="Times New Roman" w:hAnsi="Times New Roman" w:cs="Times New Roman"/>
          <w:color w:val="000000"/>
          <w:sz w:val="24"/>
          <w:szCs w:val="24"/>
          <w:lang w:eastAsia="uk-UA"/>
        </w:rPr>
        <w:t>діяльності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фінансової</w:t>
      </w:r>
      <w:proofErr w:type="spellEnd"/>
      <w:r w:rsidRPr="0008099C">
        <w:rPr>
          <w:rFonts w:ascii="Times New Roman" w:hAnsi="Times New Roman" w:cs="Times New Roman"/>
          <w:color w:val="000000"/>
          <w:sz w:val="24"/>
          <w:szCs w:val="24"/>
          <w:lang w:eastAsia="uk-UA"/>
        </w:rPr>
        <w:t xml:space="preserve"> установи, </w:t>
      </w:r>
      <w:proofErr w:type="spellStart"/>
      <w:r w:rsidRPr="0008099C">
        <w:rPr>
          <w:rFonts w:ascii="Times New Roman" w:hAnsi="Times New Roman" w:cs="Times New Roman"/>
          <w:color w:val="000000"/>
          <w:sz w:val="24"/>
          <w:szCs w:val="24"/>
          <w:lang w:eastAsia="uk-UA"/>
        </w:rPr>
        <w:t>порушення</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фінансовою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установою</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вимог</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законодавства</w:t>
      </w:r>
      <w:proofErr w:type="spellEnd"/>
      <w:r w:rsidRPr="0008099C">
        <w:rPr>
          <w:rFonts w:ascii="Times New Roman" w:hAnsi="Times New Roman" w:cs="Times New Roman"/>
          <w:color w:val="000000"/>
          <w:sz w:val="24"/>
          <w:szCs w:val="24"/>
          <w:lang w:eastAsia="uk-UA"/>
        </w:rPr>
        <w:t xml:space="preserve">, причини, </w:t>
      </w:r>
      <w:proofErr w:type="spellStart"/>
      <w:r w:rsidRPr="0008099C">
        <w:rPr>
          <w:rFonts w:ascii="Times New Roman" w:hAnsi="Times New Roman" w:cs="Times New Roman"/>
          <w:color w:val="000000"/>
          <w:sz w:val="24"/>
          <w:szCs w:val="24"/>
          <w:lang w:eastAsia="uk-UA"/>
        </w:rPr>
        <w:t>що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зумовили</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такі</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недоліки</w:t>
      </w:r>
      <w:proofErr w:type="spellEnd"/>
      <w:r w:rsidRPr="0008099C">
        <w:rPr>
          <w:rFonts w:ascii="Times New Roman" w:hAnsi="Times New Roman" w:cs="Times New Roman"/>
          <w:color w:val="000000"/>
          <w:sz w:val="24"/>
          <w:szCs w:val="24"/>
          <w:lang w:eastAsia="uk-UA"/>
        </w:rPr>
        <w:t xml:space="preserve"> та/</w:t>
      </w:r>
      <w:proofErr w:type="spellStart"/>
      <w:r w:rsidRPr="0008099C">
        <w:rPr>
          <w:rFonts w:ascii="Times New Roman" w:hAnsi="Times New Roman" w:cs="Times New Roman"/>
          <w:color w:val="000000"/>
          <w:sz w:val="24"/>
          <w:szCs w:val="24"/>
          <w:lang w:eastAsia="uk-UA"/>
        </w:rPr>
        <w:t>або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порушення</w:t>
      </w:r>
      <w:proofErr w:type="spellEnd"/>
      <w:r w:rsidRPr="0008099C">
        <w:rPr>
          <w:rFonts w:ascii="Times New Roman" w:hAnsi="Times New Roman" w:cs="Times New Roman"/>
          <w:color w:val="000000"/>
          <w:sz w:val="24"/>
          <w:szCs w:val="24"/>
          <w:lang w:eastAsia="uk-UA"/>
        </w:rPr>
        <w:t xml:space="preserve">, а </w:t>
      </w:r>
      <w:proofErr w:type="spellStart"/>
      <w:r w:rsidRPr="0008099C">
        <w:rPr>
          <w:rFonts w:ascii="Times New Roman" w:hAnsi="Times New Roman" w:cs="Times New Roman"/>
          <w:color w:val="000000"/>
          <w:sz w:val="24"/>
          <w:szCs w:val="24"/>
          <w:lang w:eastAsia="uk-UA"/>
        </w:rPr>
        <w:t>також</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пропозиції</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щодо</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їх</w:t>
      </w:r>
      <w:proofErr w:type="spellEnd"/>
      <w:r w:rsidRPr="0008099C">
        <w:rPr>
          <w:rFonts w:ascii="Times New Roman" w:hAnsi="Times New Roman" w:cs="Times New Roman"/>
          <w:color w:val="000000"/>
          <w:sz w:val="24"/>
          <w:szCs w:val="24"/>
          <w:lang w:eastAsia="uk-UA"/>
        </w:rPr>
        <w:t xml:space="preserve"> </w:t>
      </w:r>
      <w:proofErr w:type="spellStart"/>
      <w:r w:rsidRPr="0008099C">
        <w:rPr>
          <w:rFonts w:ascii="Times New Roman" w:hAnsi="Times New Roman" w:cs="Times New Roman"/>
          <w:color w:val="000000"/>
          <w:sz w:val="24"/>
          <w:szCs w:val="24"/>
          <w:lang w:eastAsia="uk-UA"/>
        </w:rPr>
        <w:t>усунення</w:t>
      </w:r>
      <w:proofErr w:type="spellEnd"/>
      <w:r w:rsidRPr="0008099C">
        <w:rPr>
          <w:rFonts w:ascii="Times New Roman" w:hAnsi="Times New Roman" w:cs="Times New Roman"/>
          <w:color w:val="000000"/>
          <w:sz w:val="24"/>
          <w:szCs w:val="24"/>
          <w:lang w:eastAsia="uk-UA"/>
        </w:rPr>
        <w:t>.</w:t>
      </w:r>
    </w:p>
    <w:p w14:paraId="150861EC" w14:textId="77777777" w:rsidR="00AE2AB8" w:rsidRPr="0008099C" w:rsidRDefault="00AE2AB8" w:rsidP="00340B6E">
      <w:pPr>
        <w:shd w:val="clear" w:color="auto" w:fill="FFFFFF"/>
        <w:ind w:firstLine="450"/>
        <w:jc w:val="both"/>
        <w:textAlignment w:val="baseline"/>
        <w:rPr>
          <w:rFonts w:ascii="Times New Roman" w:hAnsi="Times New Roman" w:cs="Times New Roman"/>
          <w:color w:val="000000"/>
          <w:sz w:val="24"/>
          <w:szCs w:val="24"/>
          <w:lang w:val="uk-UA" w:eastAsia="uk-UA"/>
        </w:rPr>
      </w:pPr>
    </w:p>
    <w:p w14:paraId="7DA14CB5" w14:textId="77777777" w:rsidR="00F55406"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6.2. В Товаристві виконання певних фінансових операцій має наступний розподіл, згідно посадових інструкцій:</w:t>
      </w:r>
    </w:p>
    <w:p w14:paraId="3008C1E0" w14:textId="77777777" w:rsidR="00F55406" w:rsidRPr="00250224" w:rsidRDefault="00F55406" w:rsidP="00F55406">
      <w:pPr>
        <w:ind w:firstLine="567"/>
        <w:jc w:val="both"/>
        <w:rPr>
          <w:rFonts w:ascii="Times New Roman" w:hAnsi="Times New Roman" w:cs="Times New Roman"/>
          <w:b/>
          <w:i/>
          <w:sz w:val="24"/>
          <w:szCs w:val="24"/>
          <w:lang w:val="uk-UA"/>
        </w:rPr>
      </w:pPr>
      <w:r w:rsidRPr="00250224">
        <w:rPr>
          <w:rFonts w:ascii="Times New Roman" w:hAnsi="Times New Roman" w:cs="Times New Roman"/>
          <w:b/>
          <w:i/>
          <w:sz w:val="24"/>
          <w:szCs w:val="24"/>
          <w:lang w:val="uk-UA"/>
        </w:rPr>
        <w:t>Директор Товариства:</w:t>
      </w:r>
    </w:p>
    <w:p w14:paraId="5B028D9C"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1</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роботу Товариства згідно Статуту та внутрішніх документів.</w:t>
      </w:r>
    </w:p>
    <w:p w14:paraId="0BFF6E58" w14:textId="77777777" w:rsidR="00F55406" w:rsidRPr="00250224"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250224">
        <w:rPr>
          <w:rFonts w:ascii="Times New Roman" w:hAnsi="Times New Roman" w:cs="Times New Roman"/>
          <w:sz w:val="24"/>
          <w:szCs w:val="24"/>
          <w:lang w:val="uk-UA"/>
        </w:rPr>
        <w:t xml:space="preserve"> Забезпечує безперебійну роботу Товариства.</w:t>
      </w:r>
    </w:p>
    <w:p w14:paraId="6138E32F"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3</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Здійснює контроль за своєчасною роботою трудового колективу Товариства.</w:t>
      </w:r>
    </w:p>
    <w:p w14:paraId="5E706B46"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4</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рентабельну господарсько-фінансову діяльність Товариства.</w:t>
      </w:r>
    </w:p>
    <w:p w14:paraId="19D0372C"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5</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Здійснює контроль за діяльністю Товариства.</w:t>
      </w:r>
    </w:p>
    <w:p w14:paraId="63E1452F"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6</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роботу з планування, обліку та звітності за всіма розділами господарсько-фінансової діяльності Товариства.</w:t>
      </w:r>
    </w:p>
    <w:p w14:paraId="542810BD"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7</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дотримання правил пожежної безпеки, утримання у справному стані протипожежних пристроїв.</w:t>
      </w:r>
    </w:p>
    <w:p w14:paraId="2016F562" w14:textId="77777777" w:rsidR="00F55406" w:rsidRPr="00250224"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8</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Організовує оперативний контроль стану охорони праці.</w:t>
      </w:r>
    </w:p>
    <w:p w14:paraId="2BD07876" w14:textId="77777777" w:rsidR="00F55406" w:rsidRDefault="00F55406" w:rsidP="00F55406">
      <w:pPr>
        <w:ind w:firstLine="567"/>
        <w:jc w:val="both"/>
        <w:rPr>
          <w:rFonts w:ascii="Times New Roman" w:hAnsi="Times New Roman" w:cs="Times New Roman"/>
          <w:sz w:val="24"/>
          <w:szCs w:val="24"/>
          <w:lang w:val="uk-UA"/>
        </w:rPr>
      </w:pPr>
      <w:r w:rsidRPr="00250224">
        <w:rPr>
          <w:rFonts w:ascii="Times New Roman" w:hAnsi="Times New Roman" w:cs="Times New Roman"/>
          <w:sz w:val="24"/>
          <w:szCs w:val="24"/>
          <w:lang w:val="uk-UA"/>
        </w:rPr>
        <w:t>9</w:t>
      </w:r>
      <w:r>
        <w:rPr>
          <w:rFonts w:ascii="Times New Roman" w:hAnsi="Times New Roman" w:cs="Times New Roman"/>
          <w:sz w:val="24"/>
          <w:szCs w:val="24"/>
          <w:lang w:val="uk-UA"/>
        </w:rPr>
        <w:t>)</w:t>
      </w:r>
      <w:r w:rsidRPr="00250224">
        <w:rPr>
          <w:rFonts w:ascii="Times New Roman" w:hAnsi="Times New Roman" w:cs="Times New Roman"/>
          <w:sz w:val="24"/>
          <w:szCs w:val="24"/>
          <w:lang w:val="uk-UA"/>
        </w:rPr>
        <w:t xml:space="preserve"> Забезпечує підбір, розстановку та навчання і виховання кадрів, контролює виконання працівниками посадових обов'язків.</w:t>
      </w:r>
    </w:p>
    <w:p w14:paraId="77AA01C2" w14:textId="13E30EA8" w:rsidR="0087463B" w:rsidRDefault="00F55406" w:rsidP="0087463B">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10) Д</w:t>
      </w:r>
      <w:r w:rsidRPr="005330DD">
        <w:rPr>
          <w:rFonts w:ascii="Times New Roman" w:hAnsi="Times New Roman"/>
          <w:sz w:val="24"/>
          <w:szCs w:val="24"/>
          <w:lang w:val="uk-UA"/>
        </w:rPr>
        <w:t xml:space="preserve">иректор </w:t>
      </w:r>
      <w:r w:rsidRPr="00E60817">
        <w:rPr>
          <w:rFonts w:ascii="Times New Roman" w:hAnsi="Times New Roman" w:cs="Times New Roman"/>
          <w:sz w:val="24"/>
          <w:szCs w:val="24"/>
          <w:lang w:val="uk-UA"/>
        </w:rPr>
        <w:t>пров</w:t>
      </w:r>
      <w:r>
        <w:rPr>
          <w:rFonts w:ascii="Times New Roman" w:hAnsi="Times New Roman" w:cs="Times New Roman"/>
          <w:sz w:val="24"/>
          <w:szCs w:val="24"/>
          <w:lang w:val="uk-UA"/>
        </w:rPr>
        <w:t>о</w:t>
      </w:r>
      <w:r w:rsidRPr="00E60817">
        <w:rPr>
          <w:rFonts w:ascii="Times New Roman" w:hAnsi="Times New Roman" w:cs="Times New Roman"/>
          <w:sz w:val="24"/>
          <w:szCs w:val="24"/>
          <w:lang w:val="uk-UA"/>
        </w:rPr>
        <w:t>д</w:t>
      </w:r>
      <w:r>
        <w:rPr>
          <w:rFonts w:ascii="Times New Roman" w:hAnsi="Times New Roman" w:cs="Times New Roman"/>
          <w:sz w:val="24"/>
          <w:szCs w:val="24"/>
          <w:lang w:val="uk-UA"/>
        </w:rPr>
        <w:t>ить</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всі необхідні </w:t>
      </w:r>
      <w:r w:rsidRPr="00E60817">
        <w:rPr>
          <w:rFonts w:ascii="Times New Roman" w:hAnsi="Times New Roman" w:cs="Times New Roman"/>
          <w:sz w:val="24"/>
          <w:szCs w:val="24"/>
          <w:lang w:val="uk-UA"/>
        </w:rPr>
        <w:t>заход</w:t>
      </w:r>
      <w:r>
        <w:rPr>
          <w:rFonts w:ascii="Times New Roman" w:hAnsi="Times New Roman" w:cs="Times New Roman"/>
          <w:sz w:val="24"/>
          <w:szCs w:val="24"/>
          <w:lang w:val="uk-UA"/>
        </w:rPr>
        <w:t>и</w:t>
      </w:r>
      <w:r w:rsidRPr="00E60817">
        <w:rPr>
          <w:rFonts w:ascii="Times New Roman" w:hAnsi="Times New Roman" w:cs="Times New Roman"/>
          <w:sz w:val="24"/>
          <w:szCs w:val="24"/>
          <w:lang w:val="uk-UA"/>
        </w:rPr>
        <w:t>, спрямован</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xml:space="preserve"> на запобігання та протидію </w:t>
      </w:r>
      <w:r w:rsidRPr="005330DD">
        <w:rPr>
          <w:rFonts w:ascii="Times New Roman" w:hAnsi="Times New Roman" w:cs="Times New Roman"/>
          <w:sz w:val="24"/>
          <w:szCs w:val="24"/>
          <w:lang w:val="uk-UA"/>
        </w:rPr>
        <w:t xml:space="preserve">легалізації (відмиванню) доходів, одержаних  злочинним шляхом, або фінансуванню тероризму </w:t>
      </w:r>
      <w:r>
        <w:rPr>
          <w:rFonts w:ascii="Times New Roman" w:hAnsi="Times New Roman" w:cs="Times New Roman"/>
          <w:sz w:val="24"/>
          <w:szCs w:val="24"/>
          <w:lang w:val="uk-UA"/>
        </w:rPr>
        <w:t>згідно</w:t>
      </w:r>
      <w:r w:rsidRPr="00E60817">
        <w:rPr>
          <w:rFonts w:ascii="Times New Roman" w:hAnsi="Times New Roman" w:cs="Times New Roman"/>
          <w:sz w:val="24"/>
          <w:szCs w:val="24"/>
          <w:lang w:val="uk-UA"/>
        </w:rPr>
        <w:t xml:space="preserve"> вимог Закону України «</w:t>
      </w:r>
      <w:r w:rsidR="00C0253C" w:rsidRPr="00C0253C">
        <w:rPr>
          <w:rFonts w:ascii="Times New Roman" w:hAnsi="Times New Roman" w:cs="Times New Roman"/>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w:t>
      </w:r>
      <w:r w:rsidR="00C0253C">
        <w:rPr>
          <w:rFonts w:ascii="Times New Roman" w:hAnsi="Times New Roman" w:cs="Times New Roman"/>
          <w:sz w:val="24"/>
          <w:szCs w:val="24"/>
          <w:lang w:val="uk-UA"/>
        </w:rPr>
        <w:t>о</w:t>
      </w:r>
      <w:r>
        <w:rPr>
          <w:rFonts w:ascii="Times New Roman" w:hAnsi="Times New Roman" w:cs="Times New Roman"/>
          <w:sz w:val="24"/>
          <w:szCs w:val="24"/>
          <w:lang w:val="uk-UA"/>
        </w:rPr>
        <w:t xml:space="preserve"> знищення</w:t>
      </w:r>
      <w:r w:rsidRPr="00E60817">
        <w:rPr>
          <w:rFonts w:ascii="Times New Roman" w:hAnsi="Times New Roman" w:cs="Times New Roman"/>
          <w:sz w:val="24"/>
          <w:szCs w:val="24"/>
          <w:lang w:val="uk-UA"/>
        </w:rPr>
        <w:t xml:space="preserve">» </w:t>
      </w:r>
      <w:bookmarkStart w:id="70" w:name="_Hlk72771490"/>
      <w:r w:rsidR="0087463B">
        <w:rPr>
          <w:rFonts w:ascii="Times New Roman" w:hAnsi="Times New Roman" w:cs="Times New Roman"/>
          <w:sz w:val="24"/>
          <w:szCs w:val="24"/>
          <w:lang w:val="uk-UA"/>
        </w:rPr>
        <w:t xml:space="preserve">за № </w:t>
      </w:r>
      <w:r w:rsidR="00C0253C">
        <w:rPr>
          <w:rFonts w:ascii="Times New Roman" w:hAnsi="Times New Roman" w:cs="Times New Roman"/>
          <w:sz w:val="24"/>
          <w:szCs w:val="24"/>
          <w:lang w:val="uk-UA"/>
        </w:rPr>
        <w:t>361</w:t>
      </w:r>
      <w:r w:rsidR="0087463B">
        <w:rPr>
          <w:rFonts w:ascii="Times New Roman" w:hAnsi="Times New Roman" w:cs="Times New Roman"/>
          <w:sz w:val="24"/>
          <w:szCs w:val="24"/>
          <w:lang w:val="uk-UA"/>
        </w:rPr>
        <w:t>-</w:t>
      </w:r>
      <w:r w:rsidR="0087463B">
        <w:rPr>
          <w:rFonts w:ascii="Times New Roman" w:hAnsi="Times New Roman" w:cs="Times New Roman"/>
          <w:sz w:val="24"/>
          <w:szCs w:val="24"/>
          <w:lang w:val="en-US"/>
        </w:rPr>
        <w:t>I</w:t>
      </w:r>
      <w:r w:rsidR="00C0253C">
        <w:rPr>
          <w:rFonts w:ascii="Times New Roman" w:hAnsi="Times New Roman" w:cs="Times New Roman"/>
          <w:sz w:val="24"/>
          <w:szCs w:val="24"/>
          <w:lang w:val="uk-UA"/>
        </w:rPr>
        <w:t>Х від 06.12.2019р</w:t>
      </w:r>
      <w:bookmarkEnd w:id="70"/>
      <w:r w:rsidR="00C0253C">
        <w:rPr>
          <w:rFonts w:ascii="Times New Roman" w:hAnsi="Times New Roman" w:cs="Times New Roman"/>
          <w:sz w:val="24"/>
          <w:szCs w:val="24"/>
          <w:lang w:val="uk-UA"/>
        </w:rPr>
        <w:t>.</w:t>
      </w:r>
      <w:r w:rsidR="0087463B">
        <w:rPr>
          <w:rFonts w:ascii="Times New Roman" w:hAnsi="Times New Roman" w:cs="Times New Roman"/>
          <w:sz w:val="24"/>
          <w:szCs w:val="24"/>
          <w:lang w:val="uk-UA"/>
        </w:rPr>
        <w:t xml:space="preserve">, </w:t>
      </w:r>
      <w:r>
        <w:rPr>
          <w:rFonts w:ascii="Times New Roman" w:hAnsi="Times New Roman" w:cs="Times New Roman"/>
          <w:sz w:val="24"/>
          <w:szCs w:val="24"/>
          <w:lang w:val="uk-UA"/>
        </w:rPr>
        <w:t>із змінами і доповнення</w:t>
      </w:r>
      <w:r w:rsidR="002927A2">
        <w:rPr>
          <w:rFonts w:ascii="Times New Roman" w:hAnsi="Times New Roman" w:cs="Times New Roman"/>
          <w:sz w:val="24"/>
          <w:szCs w:val="24"/>
          <w:lang w:val="uk-UA"/>
        </w:rPr>
        <w:t>ми.</w:t>
      </w:r>
    </w:p>
    <w:p w14:paraId="501266D6" w14:textId="77777777" w:rsidR="00F55406" w:rsidRPr="00250224" w:rsidRDefault="00F55406" w:rsidP="00F55406">
      <w:pPr>
        <w:ind w:firstLine="709"/>
        <w:rPr>
          <w:rFonts w:ascii="Times New Roman" w:hAnsi="Times New Roman"/>
          <w:i/>
          <w:sz w:val="24"/>
          <w:szCs w:val="24"/>
          <w:lang w:val="uk-UA"/>
        </w:rPr>
      </w:pPr>
      <w:r w:rsidRPr="00250224">
        <w:rPr>
          <w:rStyle w:val="aff0"/>
          <w:rFonts w:ascii="Times New Roman" w:hAnsi="Times New Roman"/>
          <w:i/>
          <w:sz w:val="24"/>
          <w:szCs w:val="24"/>
          <w:lang w:val="uk-UA"/>
        </w:rPr>
        <w:t>Заступник директора:</w:t>
      </w:r>
    </w:p>
    <w:p w14:paraId="6D000737" w14:textId="77777777" w:rsidR="00F55406" w:rsidRPr="00135DFB"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1)</w:t>
      </w:r>
      <w:r w:rsidRPr="00135DFB">
        <w:rPr>
          <w:rFonts w:ascii="Times New Roman" w:hAnsi="Times New Roman"/>
          <w:sz w:val="24"/>
          <w:szCs w:val="24"/>
          <w:lang w:val="uk-UA"/>
        </w:rPr>
        <w:t xml:space="preserve"> Має право підпису ряду документів</w:t>
      </w:r>
      <w:r>
        <w:rPr>
          <w:rFonts w:ascii="Times New Roman" w:hAnsi="Times New Roman"/>
          <w:sz w:val="24"/>
          <w:szCs w:val="24"/>
          <w:lang w:val="uk-UA"/>
        </w:rPr>
        <w:t xml:space="preserve"> за умови відсутності директора.</w:t>
      </w:r>
      <w:r w:rsidRPr="00135DFB">
        <w:rPr>
          <w:rFonts w:ascii="Times New Roman" w:hAnsi="Times New Roman"/>
          <w:sz w:val="24"/>
          <w:szCs w:val="24"/>
          <w:lang w:val="uk-UA"/>
        </w:rPr>
        <w:t xml:space="preserve"> </w:t>
      </w:r>
    </w:p>
    <w:p w14:paraId="3521C344"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2) </w:t>
      </w:r>
      <w:r w:rsidRPr="00F45D40">
        <w:rPr>
          <w:rFonts w:ascii="Times New Roman" w:hAnsi="Times New Roman"/>
          <w:sz w:val="24"/>
          <w:szCs w:val="24"/>
          <w:lang w:val="uk-UA"/>
        </w:rPr>
        <w:t xml:space="preserve">Організовує роботу і ефективну взаємодію всіх структурних підрозділів, підвищує рентабельність </w:t>
      </w:r>
      <w:r>
        <w:rPr>
          <w:rFonts w:ascii="Times New Roman" w:hAnsi="Times New Roman"/>
          <w:sz w:val="24"/>
          <w:szCs w:val="24"/>
          <w:lang w:val="uk-UA"/>
        </w:rPr>
        <w:t>Товариства</w:t>
      </w:r>
      <w:r w:rsidRPr="00F45D40">
        <w:rPr>
          <w:rFonts w:ascii="Times New Roman" w:hAnsi="Times New Roman"/>
          <w:sz w:val="24"/>
          <w:szCs w:val="24"/>
          <w:lang w:val="uk-UA"/>
        </w:rPr>
        <w:t xml:space="preserve">. </w:t>
      </w:r>
    </w:p>
    <w:p w14:paraId="6B4CCBF6"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3) </w:t>
      </w:r>
      <w:r w:rsidRPr="00F45D40">
        <w:rPr>
          <w:rFonts w:ascii="Times New Roman" w:hAnsi="Times New Roman"/>
          <w:sz w:val="24"/>
          <w:szCs w:val="24"/>
          <w:lang w:val="uk-UA"/>
        </w:rPr>
        <w:t>Розробляє та погоджує</w:t>
      </w:r>
      <w:r>
        <w:rPr>
          <w:rFonts w:ascii="Times New Roman" w:hAnsi="Times New Roman"/>
          <w:sz w:val="24"/>
          <w:szCs w:val="24"/>
          <w:lang w:val="uk-UA"/>
        </w:rPr>
        <w:t xml:space="preserve"> з директором Товариства плани </w:t>
      </w:r>
      <w:r w:rsidRPr="00F45D40">
        <w:rPr>
          <w:rFonts w:ascii="Times New Roman" w:hAnsi="Times New Roman"/>
          <w:sz w:val="24"/>
          <w:szCs w:val="24"/>
          <w:lang w:val="uk-UA"/>
        </w:rPr>
        <w:t xml:space="preserve">розвитку діяльності </w:t>
      </w:r>
      <w:r>
        <w:rPr>
          <w:rFonts w:ascii="Times New Roman" w:hAnsi="Times New Roman"/>
          <w:sz w:val="24"/>
          <w:szCs w:val="24"/>
          <w:lang w:val="uk-UA"/>
        </w:rPr>
        <w:t>на рік</w:t>
      </w:r>
      <w:r w:rsidRPr="00F45D40">
        <w:rPr>
          <w:rFonts w:ascii="Times New Roman" w:hAnsi="Times New Roman"/>
          <w:sz w:val="24"/>
          <w:szCs w:val="24"/>
          <w:lang w:val="uk-UA"/>
        </w:rPr>
        <w:t>.</w:t>
      </w:r>
    </w:p>
    <w:p w14:paraId="7C398869"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4) </w:t>
      </w:r>
      <w:r w:rsidRPr="00F45D40">
        <w:rPr>
          <w:rFonts w:ascii="Times New Roman" w:hAnsi="Times New Roman"/>
          <w:sz w:val="24"/>
          <w:szCs w:val="24"/>
          <w:lang w:val="uk-UA"/>
        </w:rPr>
        <w:t>Вирішує питання, що стосуються фінансово-економічної і господарської діяльності Товариства.</w:t>
      </w:r>
    </w:p>
    <w:p w14:paraId="463321A6" w14:textId="77777777" w:rsidR="00F55406" w:rsidRPr="00F45D40"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5) </w:t>
      </w:r>
      <w:r w:rsidRPr="00F45D40">
        <w:rPr>
          <w:rFonts w:ascii="Times New Roman" w:hAnsi="Times New Roman"/>
          <w:sz w:val="24"/>
          <w:szCs w:val="24"/>
          <w:lang w:val="uk-UA"/>
        </w:rPr>
        <w:t>Доручає ведення окремих напрямів діяльності іншим посадовим особам</w:t>
      </w:r>
      <w:r>
        <w:rPr>
          <w:rFonts w:ascii="Times New Roman" w:hAnsi="Times New Roman"/>
          <w:sz w:val="24"/>
          <w:szCs w:val="24"/>
          <w:lang w:val="uk-UA"/>
        </w:rPr>
        <w:t xml:space="preserve"> у разі їх наявності</w:t>
      </w:r>
      <w:r w:rsidRPr="00F45D40">
        <w:rPr>
          <w:rFonts w:ascii="Times New Roman" w:hAnsi="Times New Roman"/>
          <w:sz w:val="24"/>
          <w:szCs w:val="24"/>
          <w:lang w:val="uk-UA"/>
        </w:rPr>
        <w:t>.</w:t>
      </w:r>
    </w:p>
    <w:p w14:paraId="329EC0BC" w14:textId="77777777" w:rsidR="00F55406" w:rsidRPr="00F45D40" w:rsidRDefault="00F55406" w:rsidP="00F55406">
      <w:pPr>
        <w:ind w:firstLine="567"/>
        <w:jc w:val="both"/>
        <w:rPr>
          <w:rFonts w:ascii="Times New Roman" w:hAnsi="Times New Roman"/>
          <w:sz w:val="24"/>
          <w:szCs w:val="24"/>
          <w:lang w:val="uk-UA"/>
        </w:rPr>
      </w:pPr>
      <w:r w:rsidRPr="00F45D40">
        <w:rPr>
          <w:rFonts w:ascii="Times New Roman" w:hAnsi="Times New Roman"/>
          <w:sz w:val="24"/>
          <w:szCs w:val="24"/>
          <w:lang w:val="uk-UA"/>
        </w:rPr>
        <w:t>6</w:t>
      </w:r>
      <w:r>
        <w:rPr>
          <w:rFonts w:ascii="Times New Roman" w:hAnsi="Times New Roman"/>
          <w:sz w:val="24"/>
          <w:szCs w:val="24"/>
          <w:lang w:val="uk-UA"/>
        </w:rPr>
        <w:t xml:space="preserve">) </w:t>
      </w:r>
      <w:r w:rsidRPr="00F45D40">
        <w:rPr>
          <w:rFonts w:ascii="Times New Roman" w:hAnsi="Times New Roman"/>
          <w:sz w:val="24"/>
          <w:szCs w:val="24"/>
          <w:lang w:val="uk-UA"/>
        </w:rPr>
        <w:t>Організовує поточну організаційно-виконавською роботу всього Товариства</w:t>
      </w:r>
      <w:r>
        <w:rPr>
          <w:rFonts w:ascii="Times New Roman" w:hAnsi="Times New Roman"/>
          <w:sz w:val="24"/>
          <w:szCs w:val="24"/>
          <w:lang w:val="uk-UA"/>
        </w:rPr>
        <w:t xml:space="preserve">, а саме готує всі необхідні документи для укладання договорів зі споживачами фінансових послуг, проводить ідентифікацію та верифікацію клієнтів, аналізує фінансовий стан клієнтів згідно </w:t>
      </w:r>
      <w:r w:rsidRPr="00D05F43">
        <w:rPr>
          <w:rFonts w:ascii="Times New Roman" w:hAnsi="Times New Roman"/>
          <w:sz w:val="24"/>
          <w:szCs w:val="24"/>
          <w:lang w:val="uk-UA"/>
        </w:rPr>
        <w:t>Методики проведення оцінки фінансового стану контрагента</w:t>
      </w:r>
      <w:r>
        <w:rPr>
          <w:rFonts w:ascii="Times New Roman" w:hAnsi="Times New Roman"/>
          <w:sz w:val="24"/>
          <w:szCs w:val="24"/>
          <w:lang w:val="uk-UA"/>
        </w:rPr>
        <w:t xml:space="preserve"> Товариства, контролює пог</w:t>
      </w:r>
      <w:r w:rsidR="004F65E6">
        <w:rPr>
          <w:rFonts w:ascii="Times New Roman" w:hAnsi="Times New Roman"/>
          <w:sz w:val="24"/>
          <w:szCs w:val="24"/>
          <w:lang w:val="uk-UA"/>
        </w:rPr>
        <w:t>ашення клієнтами їх зобов</w:t>
      </w:r>
      <w:r w:rsidR="004F65E6" w:rsidRPr="004F65E6">
        <w:rPr>
          <w:rFonts w:ascii="Times New Roman" w:hAnsi="Times New Roman"/>
          <w:sz w:val="24"/>
          <w:szCs w:val="24"/>
          <w:lang w:val="uk-UA"/>
        </w:rPr>
        <w:t>`</w:t>
      </w:r>
      <w:r w:rsidR="004F65E6">
        <w:rPr>
          <w:rFonts w:ascii="Times New Roman" w:hAnsi="Times New Roman"/>
          <w:sz w:val="24"/>
          <w:szCs w:val="24"/>
          <w:lang w:val="uk-UA"/>
        </w:rPr>
        <w:t>язань</w:t>
      </w:r>
      <w:r>
        <w:rPr>
          <w:rFonts w:ascii="Times New Roman" w:hAnsi="Times New Roman"/>
          <w:sz w:val="24"/>
          <w:szCs w:val="24"/>
          <w:lang w:val="uk-UA"/>
        </w:rPr>
        <w:t xml:space="preserve">, згідно договорів, готує оперативні данні для директора та для бухгалтерії </w:t>
      </w:r>
      <w:r>
        <w:rPr>
          <w:rFonts w:ascii="Times New Roman" w:hAnsi="Times New Roman"/>
          <w:sz w:val="24"/>
          <w:szCs w:val="24"/>
          <w:lang w:val="uk-UA"/>
        </w:rPr>
        <w:lastRenderedPageBreak/>
        <w:t>Товариства.</w:t>
      </w:r>
    </w:p>
    <w:p w14:paraId="0F54C790" w14:textId="77777777" w:rsidR="00F55406" w:rsidRPr="00F45D40"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7</w:t>
      </w:r>
      <w:r>
        <w:rPr>
          <w:rFonts w:ascii="Times New Roman" w:hAnsi="Times New Roman"/>
          <w:sz w:val="24"/>
          <w:szCs w:val="24"/>
          <w:lang w:val="uk-UA"/>
        </w:rPr>
        <w:t xml:space="preserve">) </w:t>
      </w:r>
      <w:r w:rsidRPr="00F45D40">
        <w:rPr>
          <w:rFonts w:ascii="Times New Roman" w:hAnsi="Times New Roman"/>
          <w:sz w:val="24"/>
          <w:szCs w:val="24"/>
          <w:lang w:val="uk-UA"/>
        </w:rPr>
        <w:t>Забезпечує виконання Товариством</w:t>
      </w:r>
      <w:r>
        <w:rPr>
          <w:rFonts w:ascii="Times New Roman" w:hAnsi="Times New Roman"/>
          <w:sz w:val="24"/>
          <w:szCs w:val="24"/>
          <w:lang w:val="uk-UA"/>
        </w:rPr>
        <w:t xml:space="preserve"> всіх </w:t>
      </w:r>
      <w:r w:rsidRPr="00600DB2">
        <w:rPr>
          <w:rFonts w:ascii="Times New Roman" w:hAnsi="Times New Roman"/>
          <w:sz w:val="24"/>
          <w:szCs w:val="24"/>
          <w:lang w:val="uk-UA"/>
        </w:rPr>
        <w:t>зобов’язань</w:t>
      </w:r>
      <w:r w:rsidRPr="00F45D40">
        <w:rPr>
          <w:rFonts w:ascii="Times New Roman" w:hAnsi="Times New Roman"/>
          <w:sz w:val="24"/>
          <w:szCs w:val="24"/>
          <w:lang w:val="uk-UA"/>
        </w:rPr>
        <w:t xml:space="preserve"> перед постачальниками, клієнтами і кредиторами, включаючи установи банку, а також господарських і трудових договорів. </w:t>
      </w:r>
    </w:p>
    <w:p w14:paraId="42789BEE" w14:textId="77777777" w:rsidR="00F55406" w:rsidRPr="00F45D40"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8</w:t>
      </w:r>
      <w:r>
        <w:rPr>
          <w:rFonts w:ascii="Times New Roman" w:hAnsi="Times New Roman"/>
          <w:sz w:val="24"/>
          <w:szCs w:val="24"/>
          <w:lang w:val="uk-UA"/>
        </w:rPr>
        <w:t>)</w:t>
      </w:r>
      <w:r w:rsidRPr="00600DB2">
        <w:rPr>
          <w:rFonts w:ascii="Times New Roman" w:hAnsi="Times New Roman"/>
          <w:sz w:val="24"/>
          <w:szCs w:val="24"/>
          <w:lang w:val="uk-UA"/>
        </w:rPr>
        <w:t xml:space="preserve"> </w:t>
      </w:r>
      <w:r w:rsidRPr="00F45D40">
        <w:rPr>
          <w:rFonts w:ascii="Times New Roman" w:hAnsi="Times New Roman"/>
          <w:sz w:val="24"/>
          <w:szCs w:val="24"/>
          <w:lang w:val="uk-UA"/>
        </w:rPr>
        <w:t xml:space="preserve">Проводить роботи по вдосконаленню планування економічних і фінансових показників діяльності </w:t>
      </w:r>
      <w:r>
        <w:rPr>
          <w:rFonts w:ascii="Times New Roman" w:hAnsi="Times New Roman"/>
          <w:sz w:val="24"/>
          <w:szCs w:val="24"/>
          <w:lang w:val="uk-UA"/>
        </w:rPr>
        <w:t>Товариства</w:t>
      </w:r>
      <w:r w:rsidRPr="00F45D40">
        <w:rPr>
          <w:rFonts w:ascii="Times New Roman" w:hAnsi="Times New Roman"/>
          <w:sz w:val="24"/>
          <w:szCs w:val="24"/>
          <w:lang w:val="uk-UA"/>
        </w:rPr>
        <w:t xml:space="preserve">, по створенню і поліпшенню нормативів трудових витрат і використання виробничих потужностей. </w:t>
      </w:r>
    </w:p>
    <w:p w14:paraId="2802D147" w14:textId="77777777" w:rsidR="00F55406" w:rsidRDefault="00F55406" w:rsidP="00F55406">
      <w:pPr>
        <w:ind w:firstLine="709"/>
        <w:jc w:val="both"/>
        <w:rPr>
          <w:rFonts w:ascii="Times New Roman" w:hAnsi="Times New Roman"/>
          <w:sz w:val="24"/>
          <w:szCs w:val="24"/>
          <w:lang w:val="uk-UA"/>
        </w:rPr>
      </w:pPr>
      <w:r w:rsidRPr="00F45D40">
        <w:rPr>
          <w:rFonts w:ascii="Times New Roman" w:hAnsi="Times New Roman"/>
          <w:sz w:val="24"/>
          <w:szCs w:val="24"/>
          <w:lang w:val="uk-UA"/>
        </w:rPr>
        <w:t>9</w:t>
      </w:r>
      <w:r>
        <w:rPr>
          <w:rFonts w:ascii="Times New Roman" w:hAnsi="Times New Roman"/>
          <w:sz w:val="24"/>
          <w:szCs w:val="24"/>
          <w:lang w:val="uk-UA"/>
        </w:rPr>
        <w:t xml:space="preserve">) </w:t>
      </w:r>
      <w:r w:rsidRPr="00F45D40">
        <w:rPr>
          <w:rFonts w:ascii="Times New Roman" w:hAnsi="Times New Roman"/>
          <w:sz w:val="24"/>
          <w:szCs w:val="24"/>
          <w:lang w:val="uk-UA"/>
        </w:rPr>
        <w:t>Контролює своєчасність представлення звітності про результат економічної діяльності в установленому порядку і терміни на розгляд директорові.</w:t>
      </w:r>
    </w:p>
    <w:p w14:paraId="0F236624"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xml:space="preserve">10) </w:t>
      </w:r>
      <w:r>
        <w:rPr>
          <w:rFonts w:ascii="Times New Roman" w:hAnsi="Times New Roman"/>
          <w:sz w:val="24"/>
          <w:szCs w:val="24"/>
        </w:rPr>
        <w:t xml:space="preserve">Заступник директора </w:t>
      </w:r>
      <w:r>
        <w:rPr>
          <w:rFonts w:ascii="Times New Roman" w:hAnsi="Times New Roman"/>
          <w:sz w:val="24"/>
          <w:szCs w:val="24"/>
          <w:lang w:val="uk-UA"/>
        </w:rPr>
        <w:t>готує щомісячно наступні документи з правом підпису цих документів</w:t>
      </w:r>
      <w:r>
        <w:rPr>
          <w:rFonts w:ascii="Times New Roman" w:hAnsi="Times New Roman"/>
          <w:sz w:val="24"/>
          <w:szCs w:val="24"/>
        </w:rPr>
        <w:t>:</w:t>
      </w:r>
    </w:p>
    <w:p w14:paraId="5C122248"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реєстр нарахованих доходів та витрат Товариства;</w:t>
      </w:r>
    </w:p>
    <w:p w14:paraId="3EBA0EA1"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довідки щодо нарахованих відсотків для клієнтів Товариства;</w:t>
      </w:r>
    </w:p>
    <w:p w14:paraId="02D0149A"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кредитний портфель Товариства;</w:t>
      </w:r>
    </w:p>
    <w:p w14:paraId="03B310D2"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портфель простроченої заборгованості по позикам Товариства;</w:t>
      </w:r>
    </w:p>
    <w:p w14:paraId="0798F69A"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розпорядження про р</w:t>
      </w:r>
      <w:r w:rsidR="004F65E6">
        <w:rPr>
          <w:rFonts w:ascii="Times New Roman" w:hAnsi="Times New Roman"/>
          <w:sz w:val="24"/>
          <w:szCs w:val="24"/>
          <w:lang w:val="uk-UA"/>
        </w:rPr>
        <w:t>оботу з клієнтами по прострочен</w:t>
      </w:r>
      <w:r>
        <w:rPr>
          <w:rFonts w:ascii="Times New Roman" w:hAnsi="Times New Roman"/>
          <w:sz w:val="24"/>
          <w:szCs w:val="24"/>
          <w:lang w:val="uk-UA"/>
        </w:rPr>
        <w:t>им позикам;</w:t>
      </w:r>
    </w:p>
    <w:p w14:paraId="12391FCC" w14:textId="77777777" w:rsidR="00F55406" w:rsidRDefault="00F55406" w:rsidP="00F55406">
      <w:pPr>
        <w:ind w:firstLine="709"/>
        <w:jc w:val="both"/>
        <w:rPr>
          <w:rFonts w:ascii="Times New Roman" w:hAnsi="Times New Roman"/>
          <w:sz w:val="24"/>
          <w:szCs w:val="24"/>
          <w:lang w:val="uk-UA"/>
        </w:rPr>
      </w:pPr>
      <w:r>
        <w:rPr>
          <w:rFonts w:ascii="Times New Roman" w:hAnsi="Times New Roman"/>
          <w:sz w:val="24"/>
          <w:szCs w:val="24"/>
          <w:lang w:val="uk-UA"/>
        </w:rPr>
        <w:t>- реєстр нарахованих резервів.</w:t>
      </w:r>
    </w:p>
    <w:p w14:paraId="34857F9F" w14:textId="77777777" w:rsidR="00F55406" w:rsidRPr="006F5EC8" w:rsidRDefault="00F55406" w:rsidP="00F55406">
      <w:pPr>
        <w:ind w:firstLine="709"/>
        <w:jc w:val="both"/>
        <w:rPr>
          <w:rFonts w:ascii="Times New Roman" w:hAnsi="Times New Roman"/>
          <w:b/>
          <w:i/>
          <w:sz w:val="24"/>
          <w:szCs w:val="24"/>
          <w:lang w:val="uk-UA"/>
        </w:rPr>
      </w:pPr>
      <w:r w:rsidRPr="006F5EC8">
        <w:rPr>
          <w:rFonts w:ascii="Times New Roman" w:hAnsi="Times New Roman"/>
          <w:b/>
          <w:i/>
          <w:sz w:val="24"/>
          <w:szCs w:val="24"/>
          <w:lang w:val="uk-UA"/>
        </w:rPr>
        <w:t>Головний бухгалтер:</w:t>
      </w:r>
    </w:p>
    <w:p w14:paraId="007DD7A6" w14:textId="77777777" w:rsidR="00E32E0B" w:rsidRPr="001F2A27" w:rsidRDefault="00F55406" w:rsidP="00E32E0B">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Функції ведення бухга</w:t>
      </w:r>
      <w:r w:rsidR="004F65E6">
        <w:rPr>
          <w:rFonts w:ascii="Times New Roman" w:hAnsi="Times New Roman" w:cs="Times New Roman"/>
          <w:sz w:val="24"/>
          <w:szCs w:val="24"/>
          <w:lang w:val="uk-UA"/>
        </w:rPr>
        <w:t>л</w:t>
      </w:r>
      <w:r>
        <w:rPr>
          <w:rFonts w:ascii="Times New Roman" w:hAnsi="Times New Roman" w:cs="Times New Roman"/>
          <w:sz w:val="24"/>
          <w:szCs w:val="24"/>
          <w:lang w:val="uk-UA"/>
        </w:rPr>
        <w:t>терс</w:t>
      </w:r>
      <w:r w:rsidR="004F65E6">
        <w:rPr>
          <w:rFonts w:ascii="Times New Roman" w:hAnsi="Times New Roman" w:cs="Times New Roman"/>
          <w:sz w:val="24"/>
          <w:szCs w:val="24"/>
          <w:lang w:val="uk-UA"/>
        </w:rPr>
        <w:t>ь</w:t>
      </w:r>
      <w:r>
        <w:rPr>
          <w:rFonts w:ascii="Times New Roman" w:hAnsi="Times New Roman" w:cs="Times New Roman"/>
          <w:sz w:val="24"/>
          <w:szCs w:val="24"/>
          <w:lang w:val="uk-UA"/>
        </w:rPr>
        <w:t>ког</w:t>
      </w:r>
      <w:r w:rsidR="005D1F42">
        <w:rPr>
          <w:rFonts w:ascii="Times New Roman" w:hAnsi="Times New Roman" w:cs="Times New Roman"/>
          <w:sz w:val="24"/>
          <w:szCs w:val="24"/>
          <w:lang w:val="uk-UA"/>
        </w:rPr>
        <w:t xml:space="preserve">о обліку, покладенні на </w:t>
      </w:r>
      <w:proofErr w:type="spellStart"/>
      <w:r w:rsidR="005D1F42">
        <w:rPr>
          <w:rFonts w:ascii="Times New Roman" w:hAnsi="Times New Roman" w:cs="Times New Roman"/>
          <w:sz w:val="24"/>
          <w:szCs w:val="24"/>
          <w:lang w:val="uk-UA"/>
        </w:rPr>
        <w:t>аутсорси</w:t>
      </w:r>
      <w:r>
        <w:rPr>
          <w:rFonts w:ascii="Times New Roman" w:hAnsi="Times New Roman" w:cs="Times New Roman"/>
          <w:sz w:val="24"/>
          <w:szCs w:val="24"/>
          <w:lang w:val="uk-UA"/>
        </w:rPr>
        <w:t>нгову</w:t>
      </w:r>
      <w:proofErr w:type="spellEnd"/>
      <w:r>
        <w:rPr>
          <w:rFonts w:ascii="Times New Roman" w:hAnsi="Times New Roman" w:cs="Times New Roman"/>
          <w:sz w:val="24"/>
          <w:szCs w:val="24"/>
          <w:lang w:val="uk-UA"/>
        </w:rPr>
        <w:t xml:space="preserve"> компанію, з якої підписан</w:t>
      </w:r>
      <w:r w:rsidR="004F65E6">
        <w:rPr>
          <w:rFonts w:ascii="Times New Roman" w:hAnsi="Times New Roman" w:cs="Times New Roman"/>
          <w:sz w:val="24"/>
          <w:szCs w:val="24"/>
          <w:lang w:val="uk-UA"/>
        </w:rPr>
        <w:t>ий</w:t>
      </w:r>
      <w:r>
        <w:rPr>
          <w:rFonts w:ascii="Times New Roman" w:hAnsi="Times New Roman" w:cs="Times New Roman"/>
          <w:sz w:val="24"/>
          <w:szCs w:val="24"/>
          <w:lang w:val="uk-UA"/>
        </w:rPr>
        <w:t xml:space="preserve"> договір, </w:t>
      </w:r>
      <w:r w:rsidRPr="00526D55">
        <w:rPr>
          <w:rFonts w:ascii="Times New Roman" w:hAnsi="Times New Roman" w:cs="Times New Roman"/>
          <w:sz w:val="24"/>
          <w:szCs w:val="24"/>
          <w:lang w:val="uk-UA"/>
        </w:rPr>
        <w:t>здійснюється відповідно до національних положень (стандартів) бухгалтерського обліку та Інструкції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30.11.99 № 291 (зі змінами), податковий облік регулюється Податковим кодексом України</w:t>
      </w:r>
      <w:r>
        <w:rPr>
          <w:rFonts w:ascii="Times New Roman" w:hAnsi="Times New Roman" w:cs="Times New Roman"/>
          <w:sz w:val="24"/>
          <w:szCs w:val="24"/>
          <w:lang w:val="uk-UA"/>
        </w:rPr>
        <w:t>.</w:t>
      </w:r>
      <w:r w:rsidR="00E32E0B" w:rsidRPr="00E32E0B">
        <w:rPr>
          <w:rFonts w:ascii="Times New Roman" w:hAnsi="Times New Roman" w:cs="Times New Roman"/>
          <w:sz w:val="24"/>
          <w:szCs w:val="24"/>
          <w:lang w:val="uk-UA"/>
        </w:rPr>
        <w:t xml:space="preserve"> </w:t>
      </w:r>
      <w:r w:rsidR="00E32E0B" w:rsidRPr="001F2A27">
        <w:rPr>
          <w:rFonts w:ascii="Times New Roman" w:hAnsi="Times New Roman" w:cs="Times New Roman"/>
          <w:sz w:val="24"/>
          <w:szCs w:val="24"/>
          <w:lang w:val="uk-UA"/>
        </w:rPr>
        <w:t>Якщо у фінансовій установі не утворено бухгалтерської служби на чолі з головним бухгалтером, функції ведення бухгалтерс</w:t>
      </w:r>
      <w:r w:rsidR="00E32E0B">
        <w:rPr>
          <w:rFonts w:ascii="Times New Roman" w:hAnsi="Times New Roman" w:cs="Times New Roman"/>
          <w:sz w:val="24"/>
          <w:szCs w:val="24"/>
          <w:lang w:val="uk-UA"/>
        </w:rPr>
        <w:t>ь</w:t>
      </w:r>
      <w:r w:rsidR="00E32E0B" w:rsidRPr="001F2A27">
        <w:rPr>
          <w:rFonts w:ascii="Times New Roman" w:hAnsi="Times New Roman" w:cs="Times New Roman"/>
          <w:sz w:val="24"/>
          <w:szCs w:val="24"/>
          <w:lang w:val="uk-UA"/>
        </w:rPr>
        <w:t>к</w:t>
      </w:r>
      <w:r w:rsidR="00E32E0B">
        <w:rPr>
          <w:rFonts w:ascii="Times New Roman" w:hAnsi="Times New Roman" w:cs="Times New Roman"/>
          <w:sz w:val="24"/>
          <w:szCs w:val="24"/>
          <w:lang w:val="uk-UA"/>
        </w:rPr>
        <w:t>о</w:t>
      </w:r>
      <w:r w:rsidR="00E32E0B" w:rsidRPr="001F2A27">
        <w:rPr>
          <w:rFonts w:ascii="Times New Roman" w:hAnsi="Times New Roman" w:cs="Times New Roman"/>
          <w:sz w:val="24"/>
          <w:szCs w:val="24"/>
          <w:lang w:val="uk-UA"/>
        </w:rPr>
        <w:t xml:space="preserve">го обліку, покладенні на особу, яка його заміщує, або особу на яку покладено ведення на договірних засадах бухгалтерського обліку (позаштатний спеціаліст з бухгалтерського обліку централізованої бухгалтерії або </w:t>
      </w:r>
      <w:proofErr w:type="spellStart"/>
      <w:r w:rsidR="00E32E0B" w:rsidRPr="001F2A27">
        <w:rPr>
          <w:rFonts w:ascii="Times New Roman" w:hAnsi="Times New Roman" w:cs="Times New Roman"/>
          <w:sz w:val="24"/>
          <w:szCs w:val="24"/>
          <w:lang w:val="uk-UA"/>
        </w:rPr>
        <w:t>аудиторскої</w:t>
      </w:r>
      <w:proofErr w:type="spellEnd"/>
      <w:r w:rsidR="00E32E0B" w:rsidRPr="001F2A27">
        <w:rPr>
          <w:rFonts w:ascii="Times New Roman" w:hAnsi="Times New Roman" w:cs="Times New Roman"/>
          <w:sz w:val="24"/>
          <w:szCs w:val="24"/>
          <w:lang w:val="uk-UA"/>
        </w:rPr>
        <w:t xml:space="preserve"> фірми).</w:t>
      </w:r>
    </w:p>
    <w:p w14:paraId="76C6A975" w14:textId="77777777" w:rsidR="00F55406" w:rsidRPr="00E6081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0817">
        <w:rPr>
          <w:rFonts w:ascii="Times New Roman" w:hAnsi="Times New Roman" w:cs="Times New Roman"/>
          <w:sz w:val="24"/>
          <w:szCs w:val="24"/>
          <w:lang w:val="uk-UA"/>
        </w:rPr>
        <w:t xml:space="preserve">Контроль за дотриманням Товариством вимог чинного законодавства України з питань </w:t>
      </w:r>
      <w:r>
        <w:rPr>
          <w:rFonts w:ascii="Times New Roman" w:hAnsi="Times New Roman" w:cs="Times New Roman"/>
          <w:sz w:val="24"/>
          <w:szCs w:val="24"/>
          <w:lang w:val="uk-UA"/>
        </w:rPr>
        <w:t>надання фінансових послуг</w:t>
      </w:r>
      <w:r w:rsidRPr="00E60817">
        <w:rPr>
          <w:rFonts w:ascii="Times New Roman" w:hAnsi="Times New Roman" w:cs="Times New Roman"/>
          <w:sz w:val="24"/>
          <w:szCs w:val="24"/>
          <w:lang w:val="uk-UA"/>
        </w:rPr>
        <w:t xml:space="preserve"> фізични</w:t>
      </w:r>
      <w:r>
        <w:rPr>
          <w:rFonts w:ascii="Times New Roman" w:hAnsi="Times New Roman" w:cs="Times New Roman"/>
          <w:sz w:val="24"/>
          <w:szCs w:val="24"/>
          <w:lang w:val="uk-UA"/>
        </w:rPr>
        <w:t>м</w:t>
      </w:r>
      <w:r w:rsidRPr="00E60817">
        <w:rPr>
          <w:rFonts w:ascii="Times New Roman" w:hAnsi="Times New Roman" w:cs="Times New Roman"/>
          <w:sz w:val="24"/>
          <w:szCs w:val="24"/>
          <w:lang w:val="uk-UA"/>
        </w:rPr>
        <w:t xml:space="preserve"> та юридични</w:t>
      </w:r>
      <w:r>
        <w:rPr>
          <w:rFonts w:ascii="Times New Roman" w:hAnsi="Times New Roman" w:cs="Times New Roman"/>
          <w:sz w:val="24"/>
          <w:szCs w:val="24"/>
          <w:lang w:val="uk-UA"/>
        </w:rPr>
        <w:t>м осо</w:t>
      </w:r>
      <w:r w:rsidRPr="00E60817">
        <w:rPr>
          <w:rFonts w:ascii="Times New Roman" w:hAnsi="Times New Roman" w:cs="Times New Roman"/>
          <w:sz w:val="24"/>
          <w:szCs w:val="24"/>
          <w:lang w:val="uk-UA"/>
        </w:rPr>
        <w:t>б</w:t>
      </w:r>
      <w:r>
        <w:rPr>
          <w:rFonts w:ascii="Times New Roman" w:hAnsi="Times New Roman" w:cs="Times New Roman"/>
          <w:sz w:val="24"/>
          <w:szCs w:val="24"/>
          <w:lang w:val="uk-UA"/>
        </w:rPr>
        <w:t>ам</w:t>
      </w:r>
      <w:r w:rsidRPr="00E60817">
        <w:rPr>
          <w:rFonts w:ascii="Times New Roman" w:hAnsi="Times New Roman" w:cs="Times New Roman"/>
          <w:sz w:val="24"/>
          <w:szCs w:val="24"/>
          <w:lang w:val="uk-UA"/>
        </w:rPr>
        <w:t>, а також за своєчасним та правильним відображенням у бухгалтерському обліку операцій з надання, погашення кредиту</w:t>
      </w:r>
      <w:r>
        <w:rPr>
          <w:rFonts w:ascii="Times New Roman" w:hAnsi="Times New Roman" w:cs="Times New Roman"/>
          <w:sz w:val="24"/>
          <w:szCs w:val="24"/>
          <w:lang w:val="uk-UA"/>
        </w:rPr>
        <w:t xml:space="preserve"> (іншої заборгованості)</w:t>
      </w:r>
      <w:r w:rsidRPr="00E60817">
        <w:rPr>
          <w:rFonts w:ascii="Times New Roman" w:hAnsi="Times New Roman" w:cs="Times New Roman"/>
          <w:sz w:val="24"/>
          <w:szCs w:val="24"/>
          <w:lang w:val="uk-UA"/>
        </w:rPr>
        <w:t xml:space="preserve"> й нарахованих плат та відсотків за ним, здійснює </w:t>
      </w:r>
      <w:r w:rsidR="004F65E6">
        <w:rPr>
          <w:rFonts w:ascii="Times New Roman" w:hAnsi="Times New Roman" w:cs="Times New Roman"/>
          <w:sz w:val="24"/>
          <w:szCs w:val="24"/>
          <w:lang w:val="uk-UA"/>
        </w:rPr>
        <w:t>внутрішн</w:t>
      </w:r>
      <w:r>
        <w:rPr>
          <w:rFonts w:ascii="Times New Roman" w:hAnsi="Times New Roman" w:cs="Times New Roman"/>
          <w:sz w:val="24"/>
          <w:szCs w:val="24"/>
          <w:lang w:val="uk-UA"/>
        </w:rPr>
        <w:t>ій аудитор</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w:t>
      </w:r>
      <w:r w:rsidR="005D1F42">
        <w:rPr>
          <w:rFonts w:ascii="Times New Roman" w:hAnsi="Times New Roman" w:cs="Times New Roman"/>
          <w:sz w:val="24"/>
          <w:szCs w:val="24"/>
          <w:lang w:val="uk-UA"/>
        </w:rPr>
        <w:t>і</w:t>
      </w:r>
      <w:r>
        <w:rPr>
          <w:rFonts w:ascii="Times New Roman" w:hAnsi="Times New Roman" w:cs="Times New Roman"/>
          <w:sz w:val="24"/>
          <w:szCs w:val="24"/>
          <w:lang w:val="uk-UA"/>
        </w:rPr>
        <w:t>й аудитор</w:t>
      </w:r>
      <w:r w:rsidRPr="00E60817">
        <w:rPr>
          <w:rFonts w:ascii="Times New Roman" w:hAnsi="Times New Roman" w:cs="Times New Roman"/>
          <w:sz w:val="24"/>
          <w:szCs w:val="24"/>
          <w:lang w:val="uk-UA"/>
        </w:rPr>
        <w:t xml:space="preserve"> призначається </w:t>
      </w:r>
      <w:r>
        <w:rPr>
          <w:rFonts w:ascii="Times New Roman" w:hAnsi="Times New Roman" w:cs="Times New Roman"/>
          <w:sz w:val="24"/>
          <w:szCs w:val="24"/>
          <w:lang w:val="uk-UA"/>
        </w:rPr>
        <w:t>з</w:t>
      </w:r>
      <w:r w:rsidRPr="00E60817">
        <w:rPr>
          <w:rFonts w:ascii="Times New Roman" w:hAnsi="Times New Roman" w:cs="Times New Roman"/>
          <w:sz w:val="24"/>
          <w:szCs w:val="24"/>
          <w:lang w:val="uk-UA"/>
        </w:rPr>
        <w:t>борами учасників Товариства</w:t>
      </w:r>
      <w:r>
        <w:rPr>
          <w:rFonts w:ascii="Times New Roman" w:hAnsi="Times New Roman" w:cs="Times New Roman"/>
          <w:sz w:val="24"/>
          <w:szCs w:val="24"/>
          <w:lang w:val="uk-UA"/>
        </w:rPr>
        <w:t xml:space="preserve"> та наказом</w:t>
      </w:r>
      <w:r w:rsidRPr="00E60817">
        <w:rPr>
          <w:rFonts w:ascii="Times New Roman" w:hAnsi="Times New Roman" w:cs="Times New Roman"/>
          <w:sz w:val="24"/>
          <w:szCs w:val="24"/>
          <w:lang w:val="uk-UA"/>
        </w:rPr>
        <w:t xml:space="preserve">. Порядок діяльності </w:t>
      </w:r>
      <w:r>
        <w:rPr>
          <w:rFonts w:ascii="Times New Roman" w:hAnsi="Times New Roman" w:cs="Times New Roman"/>
          <w:sz w:val="24"/>
          <w:szCs w:val="24"/>
          <w:lang w:val="uk-UA"/>
        </w:rPr>
        <w:t>внутрішнього аудитора</w:t>
      </w:r>
      <w:r w:rsidRPr="00E60817">
        <w:rPr>
          <w:rFonts w:ascii="Times New Roman" w:hAnsi="Times New Roman" w:cs="Times New Roman"/>
          <w:sz w:val="24"/>
          <w:szCs w:val="24"/>
          <w:lang w:val="uk-UA"/>
        </w:rPr>
        <w:t xml:space="preserve"> встановлюється </w:t>
      </w:r>
      <w:r>
        <w:rPr>
          <w:rFonts w:ascii="Times New Roman" w:hAnsi="Times New Roman" w:cs="Times New Roman"/>
          <w:sz w:val="24"/>
          <w:szCs w:val="24"/>
          <w:lang w:val="uk-UA"/>
        </w:rPr>
        <w:t>з</w:t>
      </w:r>
      <w:r w:rsidRPr="00E60817">
        <w:rPr>
          <w:rFonts w:ascii="Times New Roman" w:hAnsi="Times New Roman" w:cs="Times New Roman"/>
          <w:sz w:val="24"/>
          <w:szCs w:val="24"/>
          <w:lang w:val="uk-UA"/>
        </w:rPr>
        <w:t>борами учасників Товариства.</w:t>
      </w:r>
    </w:p>
    <w:p w14:paraId="3E5FE983" w14:textId="77777777" w:rsidR="00F55406" w:rsidRPr="00374E47" w:rsidRDefault="00F55406" w:rsidP="00F55406">
      <w:pPr>
        <w:ind w:firstLine="567"/>
        <w:jc w:val="both"/>
        <w:rPr>
          <w:rFonts w:ascii="Times New Roman" w:hAnsi="Times New Roman" w:cs="Times New Roman"/>
          <w:b/>
          <w:i/>
          <w:sz w:val="24"/>
          <w:szCs w:val="24"/>
          <w:lang w:val="uk-UA"/>
        </w:rPr>
      </w:pPr>
      <w:r w:rsidRPr="00374E47">
        <w:rPr>
          <w:rFonts w:ascii="Times New Roman" w:hAnsi="Times New Roman" w:cs="Times New Roman"/>
          <w:b/>
          <w:i/>
          <w:sz w:val="24"/>
          <w:szCs w:val="24"/>
          <w:lang w:val="uk-UA"/>
        </w:rPr>
        <w:t>Начальник Служби внутрішнього аудиту зобов’язаний:</w:t>
      </w:r>
    </w:p>
    <w:p w14:paraId="008E1D49"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374E47">
        <w:rPr>
          <w:rFonts w:ascii="Times New Roman" w:hAnsi="Times New Roman" w:cs="Times New Roman"/>
          <w:sz w:val="24"/>
          <w:szCs w:val="24"/>
          <w:lang w:val="uk-UA"/>
        </w:rPr>
        <w:t xml:space="preserve"> Організовувати постійний контроль шляхом регулярних перевірок діяльності підрозділів Товариства та окремих працівників на предмет відповідності їх дій вимогам законодавства, нормативних актів, стандартів професійної діяльності, внутрішніх документів (правилам, положенням тощо), що регулюють діяльність Товариства, посадовим інструкціям.</w:t>
      </w:r>
    </w:p>
    <w:p w14:paraId="67063310"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2</w:t>
      </w:r>
      <w:r>
        <w:rPr>
          <w:rFonts w:ascii="Times New Roman" w:hAnsi="Times New Roman" w:cs="Times New Roman"/>
          <w:sz w:val="24"/>
          <w:szCs w:val="24"/>
          <w:lang w:val="uk-UA"/>
        </w:rPr>
        <w:t>)</w:t>
      </w:r>
      <w:r w:rsidRPr="00374E47">
        <w:rPr>
          <w:rFonts w:ascii="Times New Roman" w:hAnsi="Times New Roman" w:cs="Times New Roman"/>
          <w:sz w:val="24"/>
          <w:szCs w:val="24"/>
          <w:lang w:val="uk-UA"/>
        </w:rPr>
        <w:t xml:space="preserve"> Забезпечувати постійний контроль за дотриманням працівниками Товариства встановлених процедур, функцій і повноважень щодо прийняття рішень.</w:t>
      </w:r>
    </w:p>
    <w:p w14:paraId="73E1D9D5"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374E47">
        <w:rPr>
          <w:rFonts w:ascii="Times New Roman" w:hAnsi="Times New Roman" w:cs="Times New Roman"/>
          <w:sz w:val="24"/>
          <w:szCs w:val="24"/>
          <w:lang w:val="uk-UA"/>
        </w:rPr>
        <w:t xml:space="preserve"> Розробляти рекомендації та вказівки щодо усунення виявлених порушень. </w:t>
      </w:r>
    </w:p>
    <w:p w14:paraId="3A6EB0B2"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374E47">
        <w:rPr>
          <w:rFonts w:ascii="Times New Roman" w:hAnsi="Times New Roman" w:cs="Times New Roman"/>
          <w:sz w:val="24"/>
          <w:szCs w:val="24"/>
          <w:lang w:val="uk-UA"/>
        </w:rPr>
        <w:t xml:space="preserve"> Здійснювати контроль за виконанням рекомендацій та вказівок щодо усунення порушень. </w:t>
      </w:r>
    </w:p>
    <w:p w14:paraId="437D814B"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374E47">
        <w:rPr>
          <w:rFonts w:ascii="Times New Roman" w:hAnsi="Times New Roman" w:cs="Times New Roman"/>
          <w:sz w:val="24"/>
          <w:szCs w:val="24"/>
          <w:lang w:val="uk-UA"/>
        </w:rPr>
        <w:t xml:space="preserve"> Забезпечувати документування кожного факту перевірки та оформляти висновки за результатами перевірок, що відображають всі питання, вивчені в ході перевірки, виявлені недоліки та порушення, рекомендації по їх усуненню, а також щодо застосування заходів дисциплінарного та іншого впливу до порушників. </w:t>
      </w:r>
    </w:p>
    <w:p w14:paraId="40D5F1EA"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374E47">
        <w:rPr>
          <w:rFonts w:ascii="Times New Roman" w:hAnsi="Times New Roman" w:cs="Times New Roman"/>
          <w:sz w:val="24"/>
          <w:szCs w:val="24"/>
          <w:lang w:val="uk-UA"/>
        </w:rPr>
        <w:t xml:space="preserve"> Забезпечувати збереження та повернення отриманих від відповідних підрозділів документів. </w:t>
      </w:r>
    </w:p>
    <w:p w14:paraId="6AAE656A"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374E47">
        <w:rPr>
          <w:rFonts w:ascii="Times New Roman" w:hAnsi="Times New Roman" w:cs="Times New Roman"/>
          <w:sz w:val="24"/>
          <w:szCs w:val="24"/>
          <w:lang w:val="uk-UA"/>
        </w:rPr>
        <w:t xml:space="preserve"> Представляти висновки за підсумками перевірок загальним зборам учасників Товариства для вжиття заходів щодо усунення порушень, а також для цілей аналізу діяльності Товариства.</w:t>
      </w:r>
    </w:p>
    <w:p w14:paraId="3F757152" w14:textId="77777777" w:rsidR="00F55406" w:rsidRPr="00374E4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374E47">
        <w:rPr>
          <w:rFonts w:ascii="Times New Roman" w:hAnsi="Times New Roman" w:cs="Times New Roman"/>
          <w:sz w:val="24"/>
          <w:szCs w:val="24"/>
          <w:lang w:val="uk-UA"/>
        </w:rPr>
        <w:t xml:space="preserve"> Своєчасно інформувати загальні збори учасників Товариства: </w:t>
      </w:r>
    </w:p>
    <w:p w14:paraId="17891A27"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виявлені випадки порушень співробітниками законодавства, нормативних актів, внутрішніх розпоряджень; </w:t>
      </w:r>
    </w:p>
    <w:p w14:paraId="01BD08F6"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нововиявлені ризики; </w:t>
      </w:r>
    </w:p>
    <w:p w14:paraId="4C0D8116" w14:textId="77777777" w:rsidR="00F55406" w:rsidRPr="00374E47" w:rsidRDefault="00F55406" w:rsidP="00F55406">
      <w:pPr>
        <w:ind w:firstLine="567"/>
        <w:jc w:val="both"/>
        <w:rPr>
          <w:rFonts w:ascii="Times New Roman" w:hAnsi="Times New Roman" w:cs="Times New Roman"/>
          <w:sz w:val="24"/>
          <w:szCs w:val="24"/>
          <w:lang w:val="uk-UA"/>
        </w:rPr>
      </w:pPr>
      <w:r w:rsidRPr="00374E47">
        <w:rPr>
          <w:rFonts w:ascii="Times New Roman" w:hAnsi="Times New Roman" w:cs="Times New Roman"/>
          <w:sz w:val="24"/>
          <w:szCs w:val="24"/>
          <w:lang w:val="uk-UA"/>
        </w:rPr>
        <w:t xml:space="preserve">- про всі виявлені порушення встановлених Товариством процедур, пов'язаних з </w:t>
      </w:r>
      <w:r w:rsidRPr="00374E47">
        <w:rPr>
          <w:rFonts w:ascii="Times New Roman" w:hAnsi="Times New Roman" w:cs="Times New Roman"/>
          <w:sz w:val="24"/>
          <w:szCs w:val="24"/>
          <w:lang w:val="uk-UA"/>
        </w:rPr>
        <w:lastRenderedPageBreak/>
        <w:t xml:space="preserve">функціонуванням системи внутрішнього контролю; </w:t>
      </w:r>
    </w:p>
    <w:p w14:paraId="3D1DF9EB" w14:textId="77777777" w:rsidR="00F55406" w:rsidRPr="00F55406" w:rsidRDefault="00F55406" w:rsidP="00F55406">
      <w:pPr>
        <w:ind w:firstLine="567"/>
        <w:jc w:val="both"/>
        <w:rPr>
          <w:rFonts w:ascii="Times New Roman" w:hAnsi="Times New Roman" w:cs="Times New Roman"/>
          <w:sz w:val="24"/>
          <w:szCs w:val="24"/>
        </w:rPr>
      </w:pPr>
      <w:r w:rsidRPr="00374E47">
        <w:rPr>
          <w:rFonts w:ascii="Times New Roman" w:hAnsi="Times New Roman" w:cs="Times New Roman"/>
          <w:sz w:val="24"/>
          <w:szCs w:val="24"/>
          <w:lang w:val="uk-UA"/>
        </w:rPr>
        <w:t>- про заходи, вжиті керівниками перевірених підрозділів Товариства, щодо усунення допущених порушень та їх результатах.</w:t>
      </w:r>
    </w:p>
    <w:p w14:paraId="42097D72" w14:textId="77777777" w:rsidR="00F55406"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Служби внутрішнього аудиту також діє згідно розпорядження </w:t>
      </w:r>
      <w:proofErr w:type="spellStart"/>
      <w:r w:rsidR="001D2FC0">
        <w:rPr>
          <w:rFonts w:ascii="Times New Roman" w:hAnsi="Times New Roman" w:cs="Times New Roman"/>
          <w:color w:val="000000"/>
          <w:sz w:val="24"/>
          <w:szCs w:val="24"/>
          <w:lang w:eastAsia="uk-UA"/>
        </w:rPr>
        <w:t>Національн</w:t>
      </w:r>
      <w:r w:rsidR="001D2FC0">
        <w:rPr>
          <w:rFonts w:ascii="Times New Roman" w:hAnsi="Times New Roman" w:cs="Times New Roman"/>
          <w:color w:val="000000"/>
          <w:sz w:val="24"/>
          <w:szCs w:val="24"/>
          <w:lang w:val="uk-UA" w:eastAsia="uk-UA"/>
        </w:rPr>
        <w:t>ої</w:t>
      </w:r>
      <w:proofErr w:type="spellEnd"/>
      <w:r w:rsidR="001D2FC0">
        <w:rPr>
          <w:rFonts w:ascii="Times New Roman" w:hAnsi="Times New Roman" w:cs="Times New Roman"/>
          <w:color w:val="000000"/>
          <w:sz w:val="24"/>
          <w:szCs w:val="24"/>
          <w:lang w:eastAsia="uk-UA"/>
        </w:rPr>
        <w:t xml:space="preserve"> </w:t>
      </w:r>
      <w:proofErr w:type="spellStart"/>
      <w:r w:rsidR="001D2FC0">
        <w:rPr>
          <w:rFonts w:ascii="Times New Roman" w:hAnsi="Times New Roman" w:cs="Times New Roman"/>
          <w:color w:val="000000"/>
          <w:sz w:val="24"/>
          <w:szCs w:val="24"/>
          <w:lang w:eastAsia="uk-UA"/>
        </w:rPr>
        <w:t>комісі</w:t>
      </w:r>
      <w:proofErr w:type="spellEnd"/>
      <w:r w:rsidR="001D2FC0">
        <w:rPr>
          <w:rFonts w:ascii="Times New Roman" w:hAnsi="Times New Roman" w:cs="Times New Roman"/>
          <w:color w:val="000000"/>
          <w:sz w:val="24"/>
          <w:szCs w:val="24"/>
          <w:lang w:val="uk-UA" w:eastAsia="uk-UA"/>
        </w:rPr>
        <w:t>ї</w:t>
      </w:r>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що</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здійснює</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державне</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регулювання</w:t>
      </w:r>
      <w:proofErr w:type="spellEnd"/>
      <w:r w:rsidR="001D2FC0" w:rsidRPr="00371185">
        <w:rPr>
          <w:rFonts w:ascii="Times New Roman" w:hAnsi="Times New Roman" w:cs="Times New Roman"/>
          <w:color w:val="000000"/>
          <w:sz w:val="24"/>
          <w:szCs w:val="24"/>
          <w:lang w:eastAsia="uk-UA"/>
        </w:rPr>
        <w:t xml:space="preserve"> у </w:t>
      </w:r>
      <w:proofErr w:type="spellStart"/>
      <w:r w:rsidR="001D2FC0" w:rsidRPr="00371185">
        <w:rPr>
          <w:rFonts w:ascii="Times New Roman" w:hAnsi="Times New Roman" w:cs="Times New Roman"/>
          <w:color w:val="000000"/>
          <w:sz w:val="24"/>
          <w:szCs w:val="24"/>
          <w:lang w:eastAsia="uk-UA"/>
        </w:rPr>
        <w:t>сфері</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ринків</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фінансових</w:t>
      </w:r>
      <w:proofErr w:type="spellEnd"/>
      <w:r w:rsidR="001D2FC0" w:rsidRPr="00371185">
        <w:rPr>
          <w:rFonts w:ascii="Times New Roman" w:hAnsi="Times New Roman" w:cs="Times New Roman"/>
          <w:color w:val="000000"/>
          <w:sz w:val="24"/>
          <w:szCs w:val="24"/>
          <w:lang w:eastAsia="uk-UA"/>
        </w:rPr>
        <w:t xml:space="preserve"> </w:t>
      </w:r>
      <w:proofErr w:type="spellStart"/>
      <w:r w:rsidR="001D2FC0" w:rsidRPr="00371185">
        <w:rPr>
          <w:rFonts w:ascii="Times New Roman" w:hAnsi="Times New Roman" w:cs="Times New Roman"/>
          <w:color w:val="000000"/>
          <w:sz w:val="24"/>
          <w:szCs w:val="24"/>
          <w:lang w:eastAsia="uk-UA"/>
        </w:rPr>
        <w:t>послуг</w:t>
      </w:r>
      <w:proofErr w:type="spellEnd"/>
      <w:r>
        <w:rPr>
          <w:rFonts w:ascii="Times New Roman" w:hAnsi="Times New Roman" w:cs="Times New Roman"/>
          <w:sz w:val="24"/>
          <w:szCs w:val="24"/>
          <w:lang w:val="uk-UA"/>
        </w:rPr>
        <w:t xml:space="preserve"> № 1772 від 05.06.2014 р., зареєстрованого у Міністерстві юстиції України № 885/25662 від 30.07.2014 р. </w:t>
      </w:r>
    </w:p>
    <w:p w14:paraId="011E466D" w14:textId="77777777" w:rsidR="001D2FC0" w:rsidRPr="00BF5937" w:rsidRDefault="001D2FC0" w:rsidP="00F55406">
      <w:pPr>
        <w:ind w:firstLine="567"/>
        <w:jc w:val="both"/>
        <w:rPr>
          <w:rFonts w:ascii="Times New Roman" w:hAnsi="Times New Roman" w:cs="Times New Roman"/>
          <w:sz w:val="24"/>
          <w:szCs w:val="24"/>
          <w:lang w:val="uk-UA"/>
        </w:rPr>
      </w:pPr>
    </w:p>
    <w:p w14:paraId="01806612" w14:textId="77777777" w:rsidR="00F55406" w:rsidRPr="00E60817" w:rsidRDefault="00F55406" w:rsidP="00F55406">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6.3. </w:t>
      </w:r>
      <w:r w:rsidRPr="00AE2AB8">
        <w:rPr>
          <w:rFonts w:ascii="Times New Roman" w:hAnsi="Times New Roman" w:cs="Times New Roman"/>
          <w:sz w:val="24"/>
          <w:szCs w:val="24"/>
          <w:lang w:val="uk-UA"/>
        </w:rPr>
        <w:t>Посадові особи, до посадових обов’язків яких належать безпосередня робота з клієнтами, укладання та виконання договорів, несуть цивільну, адміністративну або кримінальну згідно із чинним законодавством України та нормативними актами Товариства відповідальність за неналежне виконання своїх посадових обов’язків.</w:t>
      </w:r>
    </w:p>
    <w:p w14:paraId="35D862EF" w14:textId="77777777" w:rsidR="00AE2AB8" w:rsidRDefault="00AE2AB8" w:rsidP="00FD14D4">
      <w:pPr>
        <w:ind w:firstLine="567"/>
        <w:jc w:val="both"/>
        <w:rPr>
          <w:rFonts w:ascii="Times New Roman" w:hAnsi="Times New Roman" w:cs="Times New Roman"/>
          <w:sz w:val="24"/>
          <w:szCs w:val="24"/>
          <w:lang w:val="uk-UA"/>
        </w:rPr>
      </w:pPr>
    </w:p>
    <w:p w14:paraId="4958381C" w14:textId="77777777" w:rsidR="000C12DA" w:rsidRPr="00895ABF" w:rsidRDefault="000C12DA" w:rsidP="00E24562">
      <w:pPr>
        <w:spacing w:before="120" w:after="120"/>
        <w:ind w:firstLine="567"/>
        <w:rPr>
          <w:rFonts w:ascii="Times New Roman" w:hAnsi="Times New Roman" w:cs="Times New Roman"/>
          <w:sz w:val="24"/>
          <w:szCs w:val="24"/>
          <w:lang w:val="uk-UA"/>
        </w:rPr>
      </w:pPr>
      <w:r>
        <w:rPr>
          <w:rFonts w:ascii="Times New Roman" w:hAnsi="Times New Roman" w:cs="Times New Roman"/>
          <w:b/>
          <w:bCs/>
          <w:sz w:val="24"/>
          <w:szCs w:val="24"/>
          <w:lang w:val="uk-UA"/>
        </w:rPr>
        <w:t>7</w:t>
      </w:r>
      <w:r w:rsidRPr="00895ABF">
        <w:rPr>
          <w:rFonts w:ascii="Times New Roman" w:hAnsi="Times New Roman" w:cs="Times New Roman"/>
          <w:b/>
          <w:bCs/>
          <w:sz w:val="24"/>
          <w:szCs w:val="24"/>
          <w:lang w:val="uk-UA"/>
        </w:rPr>
        <w:t>. Прикінцеві положення</w:t>
      </w:r>
    </w:p>
    <w:p w14:paraId="586D6E20" w14:textId="77777777" w:rsidR="000C12DA" w:rsidRPr="00E60817" w:rsidRDefault="000C12DA" w:rsidP="00E24562">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7.1. </w:t>
      </w:r>
      <w:r w:rsidRPr="00E60817">
        <w:rPr>
          <w:rFonts w:ascii="Times New Roman" w:hAnsi="Times New Roman" w:cs="Times New Roman"/>
          <w:sz w:val="24"/>
          <w:szCs w:val="24"/>
          <w:lang w:val="uk-UA"/>
        </w:rPr>
        <w:t>Дан</w:t>
      </w:r>
      <w:r>
        <w:rPr>
          <w:rFonts w:ascii="Times New Roman" w:hAnsi="Times New Roman" w:cs="Times New Roman"/>
          <w:sz w:val="24"/>
          <w:szCs w:val="24"/>
          <w:lang w:val="uk-UA"/>
        </w:rPr>
        <w:t>і</w:t>
      </w:r>
      <w:r w:rsidRPr="00E60817">
        <w:rPr>
          <w:rFonts w:ascii="Times New Roman" w:hAnsi="Times New Roman" w:cs="Times New Roman"/>
          <w:sz w:val="24"/>
          <w:szCs w:val="24"/>
          <w:lang w:val="uk-UA"/>
        </w:rPr>
        <w:t xml:space="preserve"> </w:t>
      </w:r>
      <w:r>
        <w:rPr>
          <w:rFonts w:ascii="Times New Roman" w:hAnsi="Times New Roman" w:cs="Times New Roman"/>
          <w:sz w:val="24"/>
          <w:szCs w:val="24"/>
          <w:lang w:val="uk-UA"/>
        </w:rPr>
        <w:t>Внутрішні правила</w:t>
      </w:r>
      <w:r w:rsidRPr="00E60817">
        <w:rPr>
          <w:rFonts w:ascii="Times New Roman" w:hAnsi="Times New Roman" w:cs="Times New Roman"/>
          <w:sz w:val="24"/>
          <w:szCs w:val="24"/>
          <w:lang w:val="uk-UA"/>
        </w:rPr>
        <w:t xml:space="preserve"> Товариства </w:t>
      </w:r>
      <w:r>
        <w:rPr>
          <w:rFonts w:ascii="Times New Roman" w:hAnsi="Times New Roman" w:cs="Times New Roman"/>
          <w:sz w:val="24"/>
          <w:szCs w:val="24"/>
          <w:lang w:val="uk-UA"/>
        </w:rPr>
        <w:t xml:space="preserve">разом з додатками </w:t>
      </w:r>
      <w:r w:rsidRPr="00E60817">
        <w:rPr>
          <w:rFonts w:ascii="Times New Roman" w:hAnsi="Times New Roman" w:cs="Times New Roman"/>
          <w:sz w:val="24"/>
          <w:szCs w:val="24"/>
          <w:lang w:val="uk-UA"/>
        </w:rPr>
        <w:t>затверджується в порядку, визначеному Статутом. Зміни та доповнення до Правил Товариства затверджуються в порядку, що передбачений для прийняття таких правил.</w:t>
      </w:r>
    </w:p>
    <w:p w14:paraId="7926A74D" w14:textId="77777777" w:rsidR="000C12DA" w:rsidRDefault="000C12DA" w:rsidP="00F756DF">
      <w:pPr>
        <w:ind w:firstLine="5954"/>
        <w:jc w:val="both"/>
        <w:rPr>
          <w:rFonts w:ascii="Times New Roman" w:hAnsi="Times New Roman"/>
          <w:bCs/>
          <w:sz w:val="18"/>
          <w:szCs w:val="18"/>
          <w:lang w:val="uk-UA"/>
        </w:rPr>
      </w:pPr>
    </w:p>
    <w:sectPr w:rsidR="000C12DA" w:rsidSect="004A125F">
      <w:headerReference w:type="even" r:id="rId9"/>
      <w:headerReference w:type="default" r:id="rId10"/>
      <w:footerReference w:type="even" r:id="rId11"/>
      <w:footerReference w:type="default" r:id="rId12"/>
      <w:headerReference w:type="first" r:id="rId13"/>
      <w:footerReference w:type="first" r:id="rId14"/>
      <w:pgSz w:w="11906" w:h="16838" w:code="9"/>
      <w:pgMar w:top="539" w:right="746" w:bottom="719"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6118" w14:textId="77777777" w:rsidR="001212E7" w:rsidRDefault="001212E7">
      <w:r>
        <w:separator/>
      </w:r>
    </w:p>
  </w:endnote>
  <w:endnote w:type="continuationSeparator" w:id="0">
    <w:p w14:paraId="189562A9" w14:textId="77777777" w:rsidR="001212E7" w:rsidRDefault="001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F2AD" w14:textId="77777777" w:rsidR="001212E7" w:rsidRDefault="0057641B" w:rsidP="00033453">
    <w:pPr>
      <w:pStyle w:val="a4"/>
      <w:framePr w:wrap="around" w:vAnchor="text" w:hAnchor="margin" w:xAlign="right" w:y="1"/>
      <w:rPr>
        <w:rStyle w:val="a3"/>
        <w:rFonts w:cs="Arial"/>
      </w:rPr>
    </w:pPr>
    <w:r>
      <w:rPr>
        <w:rStyle w:val="a3"/>
        <w:rFonts w:cs="Arial"/>
      </w:rPr>
      <w:fldChar w:fldCharType="begin"/>
    </w:r>
    <w:r w:rsidR="001212E7">
      <w:rPr>
        <w:rStyle w:val="a3"/>
        <w:rFonts w:cs="Arial"/>
      </w:rPr>
      <w:instrText xml:space="preserve">PAGE  </w:instrText>
    </w:r>
    <w:r>
      <w:rPr>
        <w:rStyle w:val="a3"/>
        <w:rFonts w:cs="Arial"/>
      </w:rPr>
      <w:fldChar w:fldCharType="end"/>
    </w:r>
  </w:p>
  <w:p w14:paraId="1247866E" w14:textId="77777777" w:rsidR="001212E7" w:rsidRDefault="001212E7" w:rsidP="0003345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ECBA" w14:textId="77777777" w:rsidR="001212E7" w:rsidRPr="007A1DEC" w:rsidRDefault="0057641B" w:rsidP="00033453">
    <w:pPr>
      <w:pStyle w:val="a4"/>
      <w:framePr w:wrap="around" w:vAnchor="text" w:hAnchor="margin" w:xAlign="right" w:y="1"/>
      <w:rPr>
        <w:rStyle w:val="a3"/>
        <w:rFonts w:ascii="Times New Roman" w:hAnsi="Times New Roman"/>
        <w:b/>
        <w:sz w:val="24"/>
        <w:szCs w:val="24"/>
      </w:rPr>
    </w:pPr>
    <w:r w:rsidRPr="007A1DEC">
      <w:rPr>
        <w:rStyle w:val="a3"/>
        <w:rFonts w:ascii="Times New Roman" w:hAnsi="Times New Roman"/>
        <w:b/>
        <w:sz w:val="24"/>
        <w:szCs w:val="24"/>
      </w:rPr>
      <w:fldChar w:fldCharType="begin"/>
    </w:r>
    <w:r w:rsidR="001212E7" w:rsidRPr="007A1DEC">
      <w:rPr>
        <w:rStyle w:val="a3"/>
        <w:rFonts w:ascii="Times New Roman" w:hAnsi="Times New Roman"/>
        <w:b/>
        <w:sz w:val="24"/>
        <w:szCs w:val="24"/>
      </w:rPr>
      <w:instrText xml:space="preserve">PAGE  </w:instrText>
    </w:r>
    <w:r w:rsidRPr="007A1DEC">
      <w:rPr>
        <w:rStyle w:val="a3"/>
        <w:rFonts w:ascii="Times New Roman" w:hAnsi="Times New Roman"/>
        <w:b/>
        <w:sz w:val="24"/>
        <w:szCs w:val="24"/>
      </w:rPr>
      <w:fldChar w:fldCharType="separate"/>
    </w:r>
    <w:r w:rsidR="00C05888">
      <w:rPr>
        <w:rStyle w:val="a3"/>
        <w:rFonts w:ascii="Times New Roman" w:hAnsi="Times New Roman"/>
        <w:b/>
        <w:noProof/>
        <w:sz w:val="24"/>
        <w:szCs w:val="24"/>
      </w:rPr>
      <w:t>2</w:t>
    </w:r>
    <w:r w:rsidRPr="007A1DEC">
      <w:rPr>
        <w:rStyle w:val="a3"/>
        <w:rFonts w:ascii="Times New Roman" w:hAnsi="Times New Roman"/>
        <w:b/>
        <w:sz w:val="24"/>
        <w:szCs w:val="24"/>
      </w:rPr>
      <w:fldChar w:fldCharType="end"/>
    </w:r>
  </w:p>
  <w:p w14:paraId="508C7CAD" w14:textId="77777777" w:rsidR="001212E7" w:rsidRDefault="001212E7" w:rsidP="0003345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0337" w14:textId="77777777" w:rsidR="007A1DEC" w:rsidRDefault="007A1D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BCF7" w14:textId="77777777" w:rsidR="001212E7" w:rsidRDefault="001212E7">
      <w:r>
        <w:separator/>
      </w:r>
    </w:p>
  </w:footnote>
  <w:footnote w:type="continuationSeparator" w:id="0">
    <w:p w14:paraId="71449163" w14:textId="77777777" w:rsidR="001212E7" w:rsidRDefault="0012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8840" w14:textId="77777777" w:rsidR="007A1DEC" w:rsidRDefault="007A1DE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17FF" w14:textId="77777777" w:rsidR="007A1DEC" w:rsidRDefault="007A1DE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60B6" w14:textId="77777777" w:rsidR="007A1DEC" w:rsidRDefault="007A1DE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05CC5B6"/>
    <w:lvl w:ilvl="0">
      <w:numFmt w:val="decimal"/>
      <w:lvlText w:val="*"/>
      <w:lvlJc w:val="left"/>
      <w:rPr>
        <w:rFonts w:cs="Times New Roman"/>
      </w:r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cs="Times New Roman"/>
      </w:rPr>
    </w:lvl>
    <w:lvl w:ilvl="1">
      <w:start w:val="1"/>
      <w:numFmt w:val="decimal"/>
      <w:suff w:val="nothing"/>
      <w:lvlText w:val="%2."/>
      <w:lvlJc w:val="left"/>
      <w:pPr>
        <w:ind w:left="567" w:hanging="283"/>
      </w:pPr>
      <w:rPr>
        <w:rFonts w:cs="Times New Roman"/>
      </w:rPr>
    </w:lvl>
    <w:lvl w:ilvl="2">
      <w:start w:val="1"/>
      <w:numFmt w:val="decimal"/>
      <w:suff w:val="nothing"/>
      <w:lvlText w:val="%3."/>
      <w:lvlJc w:val="left"/>
      <w:pPr>
        <w:ind w:left="850" w:hanging="283"/>
      </w:pPr>
      <w:rPr>
        <w:rFonts w:cs="Times New Roman"/>
      </w:rPr>
    </w:lvl>
    <w:lvl w:ilvl="3">
      <w:start w:val="1"/>
      <w:numFmt w:val="decimal"/>
      <w:suff w:val="nothing"/>
      <w:lvlText w:val="%4."/>
      <w:lvlJc w:val="left"/>
      <w:pPr>
        <w:ind w:left="1134" w:hanging="283"/>
      </w:pPr>
      <w:rPr>
        <w:rFonts w:cs="Times New Roman"/>
      </w:rPr>
    </w:lvl>
    <w:lvl w:ilvl="4">
      <w:start w:val="1"/>
      <w:numFmt w:val="decimal"/>
      <w:suff w:val="nothing"/>
      <w:lvlText w:val="%5."/>
      <w:lvlJc w:val="left"/>
      <w:pPr>
        <w:ind w:left="1417" w:hanging="283"/>
      </w:pPr>
      <w:rPr>
        <w:rFonts w:cs="Times New Roman"/>
      </w:rPr>
    </w:lvl>
    <w:lvl w:ilvl="5">
      <w:start w:val="1"/>
      <w:numFmt w:val="decimal"/>
      <w:suff w:val="nothing"/>
      <w:lvlText w:val="%6."/>
      <w:lvlJc w:val="left"/>
      <w:pPr>
        <w:ind w:left="1701" w:hanging="283"/>
      </w:pPr>
      <w:rPr>
        <w:rFonts w:cs="Times New Roman"/>
      </w:rPr>
    </w:lvl>
    <w:lvl w:ilvl="6">
      <w:start w:val="1"/>
      <w:numFmt w:val="decimal"/>
      <w:suff w:val="nothing"/>
      <w:lvlText w:val="%7."/>
      <w:lvlJc w:val="left"/>
      <w:pPr>
        <w:ind w:left="1984" w:hanging="283"/>
      </w:pPr>
      <w:rPr>
        <w:rFonts w:cs="Times New Roman"/>
      </w:rPr>
    </w:lvl>
    <w:lvl w:ilvl="7">
      <w:start w:val="1"/>
      <w:numFmt w:val="decimal"/>
      <w:suff w:val="nothing"/>
      <w:lvlText w:val="%8."/>
      <w:lvlJc w:val="left"/>
      <w:pPr>
        <w:ind w:left="2268" w:hanging="283"/>
      </w:pPr>
      <w:rPr>
        <w:rFonts w:cs="Times New Roman"/>
      </w:rPr>
    </w:lvl>
    <w:lvl w:ilvl="8">
      <w:start w:val="1"/>
      <w:numFmt w:val="decimal"/>
      <w:suff w:val="nothing"/>
      <w:lvlText w:val="%9."/>
      <w:lvlJc w:val="left"/>
      <w:pPr>
        <w:ind w:left="2551" w:hanging="283"/>
      </w:pPr>
      <w:rPr>
        <w:rFonts w:cs="Times New Roman"/>
      </w:rPr>
    </w:lvl>
  </w:abstractNum>
  <w:abstractNum w:abstractNumId="2" w15:restartNumberingAfterBreak="0">
    <w:nsid w:val="00ED3FA8"/>
    <w:multiLevelType w:val="hybridMultilevel"/>
    <w:tmpl w:val="889687B2"/>
    <w:lvl w:ilvl="0" w:tplc="FFFFFFFF">
      <w:start w:val="2"/>
      <w:numFmt w:val="bullet"/>
      <w:lvlText w:val="-"/>
      <w:lvlJc w:val="left"/>
      <w:pPr>
        <w:tabs>
          <w:tab w:val="num" w:pos="675"/>
        </w:tabs>
        <w:ind w:left="675" w:hanging="360"/>
      </w:pPr>
      <w:rPr>
        <w:rFonts w:ascii="Times New Roman" w:eastAsia="Times New Roman" w:hAnsi="Times New Roman" w:hint="default"/>
      </w:rPr>
    </w:lvl>
    <w:lvl w:ilvl="1" w:tplc="FFFFFFFF" w:tentative="1">
      <w:start w:val="1"/>
      <w:numFmt w:val="bullet"/>
      <w:lvlText w:val="o"/>
      <w:lvlJc w:val="left"/>
      <w:pPr>
        <w:tabs>
          <w:tab w:val="num" w:pos="1395"/>
        </w:tabs>
        <w:ind w:left="1395" w:hanging="360"/>
      </w:pPr>
      <w:rPr>
        <w:rFonts w:ascii="Courier New" w:hAnsi="Courier New" w:hint="default"/>
      </w:rPr>
    </w:lvl>
    <w:lvl w:ilvl="2" w:tplc="FFFFFFFF" w:tentative="1">
      <w:start w:val="1"/>
      <w:numFmt w:val="bullet"/>
      <w:lvlText w:val=""/>
      <w:lvlJc w:val="left"/>
      <w:pPr>
        <w:tabs>
          <w:tab w:val="num" w:pos="2115"/>
        </w:tabs>
        <w:ind w:left="2115" w:hanging="360"/>
      </w:pPr>
      <w:rPr>
        <w:rFonts w:ascii="Wingdings" w:hAnsi="Wingdings" w:hint="default"/>
      </w:rPr>
    </w:lvl>
    <w:lvl w:ilvl="3" w:tplc="FFFFFFFF" w:tentative="1">
      <w:start w:val="1"/>
      <w:numFmt w:val="bullet"/>
      <w:lvlText w:val=""/>
      <w:lvlJc w:val="left"/>
      <w:pPr>
        <w:tabs>
          <w:tab w:val="num" w:pos="2835"/>
        </w:tabs>
        <w:ind w:left="2835" w:hanging="360"/>
      </w:pPr>
      <w:rPr>
        <w:rFonts w:ascii="Symbol" w:hAnsi="Symbol" w:hint="default"/>
      </w:rPr>
    </w:lvl>
    <w:lvl w:ilvl="4" w:tplc="FFFFFFFF" w:tentative="1">
      <w:start w:val="1"/>
      <w:numFmt w:val="bullet"/>
      <w:lvlText w:val="o"/>
      <w:lvlJc w:val="left"/>
      <w:pPr>
        <w:tabs>
          <w:tab w:val="num" w:pos="3555"/>
        </w:tabs>
        <w:ind w:left="3555" w:hanging="360"/>
      </w:pPr>
      <w:rPr>
        <w:rFonts w:ascii="Courier New" w:hAnsi="Courier New" w:hint="default"/>
      </w:rPr>
    </w:lvl>
    <w:lvl w:ilvl="5" w:tplc="FFFFFFFF" w:tentative="1">
      <w:start w:val="1"/>
      <w:numFmt w:val="bullet"/>
      <w:lvlText w:val=""/>
      <w:lvlJc w:val="left"/>
      <w:pPr>
        <w:tabs>
          <w:tab w:val="num" w:pos="4275"/>
        </w:tabs>
        <w:ind w:left="4275" w:hanging="360"/>
      </w:pPr>
      <w:rPr>
        <w:rFonts w:ascii="Wingdings" w:hAnsi="Wingdings" w:hint="default"/>
      </w:rPr>
    </w:lvl>
    <w:lvl w:ilvl="6" w:tplc="FFFFFFFF" w:tentative="1">
      <w:start w:val="1"/>
      <w:numFmt w:val="bullet"/>
      <w:lvlText w:val=""/>
      <w:lvlJc w:val="left"/>
      <w:pPr>
        <w:tabs>
          <w:tab w:val="num" w:pos="4995"/>
        </w:tabs>
        <w:ind w:left="4995" w:hanging="360"/>
      </w:pPr>
      <w:rPr>
        <w:rFonts w:ascii="Symbol" w:hAnsi="Symbol" w:hint="default"/>
      </w:rPr>
    </w:lvl>
    <w:lvl w:ilvl="7" w:tplc="FFFFFFFF" w:tentative="1">
      <w:start w:val="1"/>
      <w:numFmt w:val="bullet"/>
      <w:lvlText w:val="o"/>
      <w:lvlJc w:val="left"/>
      <w:pPr>
        <w:tabs>
          <w:tab w:val="num" w:pos="5715"/>
        </w:tabs>
        <w:ind w:left="5715" w:hanging="360"/>
      </w:pPr>
      <w:rPr>
        <w:rFonts w:ascii="Courier New" w:hAnsi="Courier New" w:hint="default"/>
      </w:rPr>
    </w:lvl>
    <w:lvl w:ilvl="8" w:tplc="FFFFFFFF"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021A4F9F"/>
    <w:multiLevelType w:val="hybridMultilevel"/>
    <w:tmpl w:val="66066E7E"/>
    <w:lvl w:ilvl="0" w:tplc="B0868834">
      <w:start w:val="1"/>
      <w:numFmt w:val="bullet"/>
      <w:lvlText w:val="-"/>
      <w:lvlJc w:val="left"/>
      <w:pPr>
        <w:tabs>
          <w:tab w:val="num" w:pos="1553"/>
        </w:tabs>
        <w:ind w:left="1193"/>
      </w:pPr>
      <w:rPr>
        <w:rFonts w:ascii="Times New Roman" w:hAnsi="Times New Roman" w:hint="default"/>
        <w:sz w:val="22"/>
      </w:rPr>
    </w:lvl>
    <w:lvl w:ilvl="1" w:tplc="0419000F">
      <w:start w:val="1"/>
      <w:numFmt w:val="decimal"/>
      <w:lvlText w:val="%2."/>
      <w:lvlJc w:val="left"/>
      <w:pPr>
        <w:tabs>
          <w:tab w:val="num" w:pos="1440"/>
        </w:tabs>
        <w:ind w:left="1440" w:hanging="360"/>
      </w:pPr>
      <w:rPr>
        <w:rFonts w:cs="Times New Roman"/>
        <w:sz w:val="22"/>
        <w:szCs w:val="22"/>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3E76737"/>
    <w:multiLevelType w:val="hybridMultilevel"/>
    <w:tmpl w:val="949CCE26"/>
    <w:lvl w:ilvl="0" w:tplc="05A6FA96">
      <w:start w:val="1"/>
      <w:numFmt w:val="bullet"/>
      <w:lvlText w:val=""/>
      <w:lvlJc w:val="left"/>
      <w:pPr>
        <w:tabs>
          <w:tab w:val="num" w:pos="720"/>
        </w:tabs>
        <w:ind w:left="720" w:hanging="360"/>
      </w:pPr>
      <w:rPr>
        <w:rFonts w:ascii="Symbol" w:hAnsi="Symbol" w:hint="default"/>
      </w:rPr>
    </w:lvl>
    <w:lvl w:ilvl="1" w:tplc="082E3F5C">
      <w:numFmt w:val="none"/>
      <w:lvlText w:val=""/>
      <w:lvlJc w:val="left"/>
      <w:pPr>
        <w:tabs>
          <w:tab w:val="num" w:pos="360"/>
        </w:tabs>
      </w:pPr>
      <w:rPr>
        <w:rFonts w:cs="Times New Roman"/>
      </w:rPr>
    </w:lvl>
    <w:lvl w:ilvl="2" w:tplc="16146C16">
      <w:numFmt w:val="none"/>
      <w:lvlText w:val=""/>
      <w:lvlJc w:val="left"/>
      <w:pPr>
        <w:tabs>
          <w:tab w:val="num" w:pos="360"/>
        </w:tabs>
      </w:pPr>
      <w:rPr>
        <w:rFonts w:cs="Times New Roman"/>
      </w:rPr>
    </w:lvl>
    <w:lvl w:ilvl="3" w:tplc="00BEF334">
      <w:numFmt w:val="none"/>
      <w:lvlText w:val=""/>
      <w:lvlJc w:val="left"/>
      <w:pPr>
        <w:tabs>
          <w:tab w:val="num" w:pos="360"/>
        </w:tabs>
      </w:pPr>
      <w:rPr>
        <w:rFonts w:cs="Times New Roman"/>
      </w:rPr>
    </w:lvl>
    <w:lvl w:ilvl="4" w:tplc="CD7E06C0">
      <w:numFmt w:val="none"/>
      <w:lvlText w:val=""/>
      <w:lvlJc w:val="left"/>
      <w:pPr>
        <w:tabs>
          <w:tab w:val="num" w:pos="360"/>
        </w:tabs>
      </w:pPr>
      <w:rPr>
        <w:rFonts w:cs="Times New Roman"/>
      </w:rPr>
    </w:lvl>
    <w:lvl w:ilvl="5" w:tplc="30546E76">
      <w:numFmt w:val="none"/>
      <w:lvlText w:val=""/>
      <w:lvlJc w:val="left"/>
      <w:pPr>
        <w:tabs>
          <w:tab w:val="num" w:pos="360"/>
        </w:tabs>
      </w:pPr>
      <w:rPr>
        <w:rFonts w:cs="Times New Roman"/>
      </w:rPr>
    </w:lvl>
    <w:lvl w:ilvl="6" w:tplc="3C20E6D2">
      <w:numFmt w:val="none"/>
      <w:lvlText w:val=""/>
      <w:lvlJc w:val="left"/>
      <w:pPr>
        <w:tabs>
          <w:tab w:val="num" w:pos="360"/>
        </w:tabs>
      </w:pPr>
      <w:rPr>
        <w:rFonts w:cs="Times New Roman"/>
      </w:rPr>
    </w:lvl>
    <w:lvl w:ilvl="7" w:tplc="84EE015E">
      <w:numFmt w:val="none"/>
      <w:lvlText w:val=""/>
      <w:lvlJc w:val="left"/>
      <w:pPr>
        <w:tabs>
          <w:tab w:val="num" w:pos="360"/>
        </w:tabs>
      </w:pPr>
      <w:rPr>
        <w:rFonts w:cs="Times New Roman"/>
      </w:rPr>
    </w:lvl>
    <w:lvl w:ilvl="8" w:tplc="EB861FD4">
      <w:numFmt w:val="none"/>
      <w:lvlText w:val=""/>
      <w:lvlJc w:val="left"/>
      <w:pPr>
        <w:tabs>
          <w:tab w:val="num" w:pos="360"/>
        </w:tabs>
      </w:pPr>
      <w:rPr>
        <w:rFonts w:cs="Times New Roman"/>
      </w:rPr>
    </w:lvl>
  </w:abstractNum>
  <w:abstractNum w:abstractNumId="5" w15:restartNumberingAfterBreak="0">
    <w:nsid w:val="05D32D9C"/>
    <w:multiLevelType w:val="hybridMultilevel"/>
    <w:tmpl w:val="74B00A76"/>
    <w:lvl w:ilvl="0" w:tplc="B0868834">
      <w:start w:val="1"/>
      <w:numFmt w:val="bullet"/>
      <w:lvlText w:val="-"/>
      <w:lvlJc w:val="left"/>
      <w:pPr>
        <w:tabs>
          <w:tab w:val="num" w:pos="2160"/>
        </w:tabs>
        <w:ind w:left="1800"/>
      </w:pPr>
      <w:rPr>
        <w:rFonts w:ascii="Times New Roman" w:hAnsi="Times New Roman"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DC037F"/>
    <w:multiLevelType w:val="hybridMultilevel"/>
    <w:tmpl w:val="E2AEAE42"/>
    <w:lvl w:ilvl="0" w:tplc="4CC6A74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1A1E7D"/>
    <w:multiLevelType w:val="hybridMultilevel"/>
    <w:tmpl w:val="B8FE87D4"/>
    <w:lvl w:ilvl="0" w:tplc="B0868834">
      <w:start w:val="1"/>
      <w:numFmt w:val="bullet"/>
      <w:lvlText w:val="-"/>
      <w:lvlJc w:val="left"/>
      <w:pPr>
        <w:tabs>
          <w:tab w:val="num" w:pos="2444"/>
        </w:tabs>
        <w:ind w:left="2084"/>
      </w:pPr>
      <w:rPr>
        <w:rFonts w:ascii="Times New Roman" w:hAnsi="Times New Roman" w:hint="default"/>
        <w:sz w:val="22"/>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0B363C32"/>
    <w:multiLevelType w:val="hybridMultilevel"/>
    <w:tmpl w:val="2EDE6DD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F166AD9"/>
    <w:multiLevelType w:val="multilevel"/>
    <w:tmpl w:val="91DE8540"/>
    <w:lvl w:ilvl="0">
      <w:start w:val="4"/>
      <w:numFmt w:val="decimal"/>
      <w:lvlText w:val="%1."/>
      <w:lvlJc w:val="left"/>
      <w:pPr>
        <w:tabs>
          <w:tab w:val="num" w:pos="1215"/>
        </w:tabs>
        <w:ind w:left="1215" w:hanging="495"/>
      </w:pPr>
      <w:rPr>
        <w:rFonts w:ascii="Times New Roman" w:hAnsi="Times New Roman" w:cs="Times New Roman" w:hint="default"/>
        <w:b/>
        <w:i w:val="0"/>
        <w:sz w:val="28"/>
      </w:rPr>
    </w:lvl>
    <w:lvl w:ilvl="1">
      <w:start w:val="8"/>
      <w:numFmt w:val="decimal"/>
      <w:lvlText w:val="%1.%2."/>
      <w:lvlJc w:val="left"/>
      <w:pPr>
        <w:tabs>
          <w:tab w:val="num" w:pos="1074"/>
        </w:tabs>
        <w:ind w:left="1074" w:hanging="495"/>
      </w:pPr>
      <w:rPr>
        <w:rFonts w:ascii="Times New Roman" w:hAnsi="Times New Roman" w:cs="Times New Roman" w:hint="default"/>
        <w:b w:val="0"/>
        <w:i w:val="0"/>
        <w:sz w:val="24"/>
        <w:szCs w:val="24"/>
      </w:rPr>
    </w:lvl>
    <w:lvl w:ilvl="2">
      <w:start w:val="3"/>
      <w:numFmt w:val="decimal"/>
      <w:lvlText w:val="1.4.%3."/>
      <w:lvlJc w:val="left"/>
      <w:pPr>
        <w:tabs>
          <w:tab w:val="num" w:pos="1297"/>
        </w:tabs>
        <w:ind w:left="1297" w:hanging="720"/>
      </w:pPr>
      <w:rPr>
        <w:rFonts w:cs="Times New Roman" w:hint="default"/>
        <w:b/>
      </w:rPr>
    </w:lvl>
    <w:lvl w:ilvl="3">
      <w:start w:val="1"/>
      <w:numFmt w:val="decimal"/>
      <w:lvlText w:val="%1.%2.%3.%4."/>
      <w:lvlJc w:val="left"/>
      <w:pPr>
        <w:tabs>
          <w:tab w:val="num" w:pos="1651"/>
        </w:tabs>
        <w:ind w:left="1651" w:hanging="720"/>
      </w:pPr>
      <w:rPr>
        <w:rFonts w:cs="Times New Roman" w:hint="default"/>
        <w:b/>
      </w:rPr>
    </w:lvl>
    <w:lvl w:ilvl="4">
      <w:start w:val="1"/>
      <w:numFmt w:val="decimal"/>
      <w:lvlText w:val="%1.%2.%3.%4.%5."/>
      <w:lvlJc w:val="left"/>
      <w:pPr>
        <w:tabs>
          <w:tab w:val="num" w:pos="2365"/>
        </w:tabs>
        <w:ind w:left="2365" w:hanging="1080"/>
      </w:pPr>
      <w:rPr>
        <w:rFonts w:cs="Times New Roman" w:hint="default"/>
        <w:b/>
      </w:rPr>
    </w:lvl>
    <w:lvl w:ilvl="5">
      <w:start w:val="1"/>
      <w:numFmt w:val="decimal"/>
      <w:lvlText w:val="%1.%2.%3.%4.%5.%6."/>
      <w:lvlJc w:val="left"/>
      <w:pPr>
        <w:tabs>
          <w:tab w:val="num" w:pos="2719"/>
        </w:tabs>
        <w:ind w:left="2719" w:hanging="1080"/>
      </w:pPr>
      <w:rPr>
        <w:rFonts w:cs="Times New Roman" w:hint="default"/>
        <w:b/>
      </w:rPr>
    </w:lvl>
    <w:lvl w:ilvl="6">
      <w:start w:val="1"/>
      <w:numFmt w:val="decimal"/>
      <w:lvlText w:val="%1.%2.%3.%4.%5.%6.%7."/>
      <w:lvlJc w:val="left"/>
      <w:pPr>
        <w:tabs>
          <w:tab w:val="num" w:pos="3433"/>
        </w:tabs>
        <w:ind w:left="3433" w:hanging="1440"/>
      </w:pPr>
      <w:rPr>
        <w:rFonts w:cs="Times New Roman" w:hint="default"/>
        <w:b/>
      </w:rPr>
    </w:lvl>
    <w:lvl w:ilvl="7">
      <w:start w:val="1"/>
      <w:numFmt w:val="decimal"/>
      <w:lvlText w:val="%1.%2.%3.%4.%5.%6.%7.%8."/>
      <w:lvlJc w:val="left"/>
      <w:pPr>
        <w:tabs>
          <w:tab w:val="num" w:pos="3787"/>
        </w:tabs>
        <w:ind w:left="3787" w:hanging="1440"/>
      </w:pPr>
      <w:rPr>
        <w:rFonts w:cs="Times New Roman" w:hint="default"/>
        <w:b/>
      </w:rPr>
    </w:lvl>
    <w:lvl w:ilvl="8">
      <w:start w:val="1"/>
      <w:numFmt w:val="decimal"/>
      <w:lvlText w:val="%1.%2.%3.%4.%5.%6.%7.%8.%9."/>
      <w:lvlJc w:val="left"/>
      <w:pPr>
        <w:tabs>
          <w:tab w:val="num" w:pos="4501"/>
        </w:tabs>
        <w:ind w:left="4501" w:hanging="1800"/>
      </w:pPr>
      <w:rPr>
        <w:rFonts w:cs="Times New Roman" w:hint="default"/>
        <w:b/>
      </w:rPr>
    </w:lvl>
  </w:abstractNum>
  <w:abstractNum w:abstractNumId="10" w15:restartNumberingAfterBreak="0">
    <w:nsid w:val="10C166FB"/>
    <w:multiLevelType w:val="hybridMultilevel"/>
    <w:tmpl w:val="F4D06C1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11D952D2"/>
    <w:multiLevelType w:val="singleLevel"/>
    <w:tmpl w:val="302C7450"/>
    <w:lvl w:ilvl="0">
      <w:start w:val="5"/>
      <w:numFmt w:val="decimal"/>
      <w:lvlText w:val="%1. "/>
      <w:legacy w:legacy="1" w:legacySpace="0" w:legacyIndent="360"/>
      <w:lvlJc w:val="left"/>
      <w:pPr>
        <w:ind w:left="1080" w:hanging="360"/>
      </w:pPr>
      <w:rPr>
        <w:rFonts w:cs="Times New Roman"/>
        <w:b w:val="0"/>
        <w:i w:val="0"/>
        <w:sz w:val="22"/>
      </w:rPr>
    </w:lvl>
  </w:abstractNum>
  <w:abstractNum w:abstractNumId="12" w15:restartNumberingAfterBreak="0">
    <w:nsid w:val="11FC1148"/>
    <w:multiLevelType w:val="hybridMultilevel"/>
    <w:tmpl w:val="75247A0C"/>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FE03FD"/>
    <w:multiLevelType w:val="hybridMultilevel"/>
    <w:tmpl w:val="4F28376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5FC1B2B"/>
    <w:multiLevelType w:val="multilevel"/>
    <w:tmpl w:val="D1CC1A4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189B25D6"/>
    <w:multiLevelType w:val="hybridMultilevel"/>
    <w:tmpl w:val="DE5E4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D3947C8"/>
    <w:multiLevelType w:val="singleLevel"/>
    <w:tmpl w:val="17D21AE4"/>
    <w:lvl w:ilvl="0">
      <w:start w:val="3"/>
      <w:numFmt w:val="decimal"/>
      <w:lvlText w:val="%1. "/>
      <w:legacy w:legacy="1" w:legacySpace="0" w:legacyIndent="360"/>
      <w:lvlJc w:val="left"/>
      <w:pPr>
        <w:ind w:left="1080" w:hanging="360"/>
      </w:pPr>
      <w:rPr>
        <w:rFonts w:cs="Times New Roman"/>
        <w:b w:val="0"/>
        <w:i w:val="0"/>
        <w:sz w:val="22"/>
      </w:rPr>
    </w:lvl>
  </w:abstractNum>
  <w:abstractNum w:abstractNumId="17" w15:restartNumberingAfterBreak="0">
    <w:nsid w:val="1E4204AA"/>
    <w:multiLevelType w:val="singleLevel"/>
    <w:tmpl w:val="14F2F3DA"/>
    <w:lvl w:ilvl="0">
      <w:start w:val="2"/>
      <w:numFmt w:val="bullet"/>
      <w:lvlText w:val="-"/>
      <w:lvlJc w:val="left"/>
      <w:pPr>
        <w:tabs>
          <w:tab w:val="num" w:pos="1080"/>
        </w:tabs>
        <w:ind w:left="1080" w:hanging="360"/>
      </w:pPr>
      <w:rPr>
        <w:rFonts w:hint="default"/>
      </w:rPr>
    </w:lvl>
  </w:abstractNum>
  <w:abstractNum w:abstractNumId="18" w15:restartNumberingAfterBreak="0">
    <w:nsid w:val="1E8F17A9"/>
    <w:multiLevelType w:val="singleLevel"/>
    <w:tmpl w:val="C5109DFC"/>
    <w:lvl w:ilvl="0">
      <w:start w:val="2"/>
      <w:numFmt w:val="decimal"/>
      <w:lvlText w:val="%1. "/>
      <w:legacy w:legacy="1" w:legacySpace="0" w:legacyIndent="360"/>
      <w:lvlJc w:val="left"/>
      <w:pPr>
        <w:ind w:left="1080" w:hanging="360"/>
      </w:pPr>
      <w:rPr>
        <w:rFonts w:cs="Times New Roman"/>
        <w:b w:val="0"/>
        <w:i w:val="0"/>
        <w:sz w:val="22"/>
      </w:rPr>
    </w:lvl>
  </w:abstractNum>
  <w:abstractNum w:abstractNumId="19" w15:restartNumberingAfterBreak="0">
    <w:nsid w:val="22E5760B"/>
    <w:multiLevelType w:val="multilevel"/>
    <w:tmpl w:val="8E946E30"/>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44369D3"/>
    <w:multiLevelType w:val="multilevel"/>
    <w:tmpl w:val="1AFA63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28917FC7"/>
    <w:multiLevelType w:val="multilevel"/>
    <w:tmpl w:val="9A1ED7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2A94DD0"/>
    <w:multiLevelType w:val="singleLevel"/>
    <w:tmpl w:val="F2648D84"/>
    <w:lvl w:ilvl="0">
      <w:start w:val="1"/>
      <w:numFmt w:val="decimal"/>
      <w:lvlText w:val="%1."/>
      <w:lvlJc w:val="left"/>
      <w:pPr>
        <w:tabs>
          <w:tab w:val="num" w:pos="2700"/>
        </w:tabs>
        <w:ind w:left="2700" w:hanging="360"/>
      </w:pPr>
      <w:rPr>
        <w:rFonts w:cs="Times New Roman" w:hint="default"/>
      </w:rPr>
    </w:lvl>
  </w:abstractNum>
  <w:abstractNum w:abstractNumId="23" w15:restartNumberingAfterBreak="0">
    <w:nsid w:val="32F5318F"/>
    <w:multiLevelType w:val="hybridMultilevel"/>
    <w:tmpl w:val="FCE230B8"/>
    <w:lvl w:ilvl="0" w:tplc="7AA22906">
      <w:start w:val="3"/>
      <w:numFmt w:val="decimal"/>
      <w:lvlText w:val="%1)"/>
      <w:lvlJc w:val="left"/>
      <w:pPr>
        <w:tabs>
          <w:tab w:val="num" w:pos="1260"/>
        </w:tabs>
        <w:ind w:left="1260" w:hanging="360"/>
      </w:pPr>
      <w:rPr>
        <w:rFonts w:cs="Times New Roman" w:hint="default"/>
        <w:b w:val="0"/>
        <w:i w:val="0"/>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35A81A51"/>
    <w:multiLevelType w:val="hybridMultilevel"/>
    <w:tmpl w:val="4A4A5836"/>
    <w:lvl w:ilvl="0" w:tplc="8D846AB8">
      <w:numFmt w:val="bullet"/>
      <w:lvlText w:val="-"/>
      <w:lvlJc w:val="left"/>
      <w:pPr>
        <w:tabs>
          <w:tab w:val="num" w:pos="1407"/>
        </w:tabs>
        <w:ind w:left="1407" w:hanging="84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5B776C2"/>
    <w:multiLevelType w:val="singleLevel"/>
    <w:tmpl w:val="6146219A"/>
    <w:lvl w:ilvl="0">
      <w:start w:val="3"/>
      <w:numFmt w:val="bullet"/>
      <w:lvlText w:val="-"/>
      <w:lvlJc w:val="left"/>
      <w:pPr>
        <w:tabs>
          <w:tab w:val="num" w:pos="360"/>
        </w:tabs>
        <w:ind w:left="360" w:hanging="360"/>
      </w:pPr>
      <w:rPr>
        <w:rFonts w:hint="default"/>
      </w:rPr>
    </w:lvl>
  </w:abstractNum>
  <w:abstractNum w:abstractNumId="26" w15:restartNumberingAfterBreak="0">
    <w:nsid w:val="38FD743A"/>
    <w:multiLevelType w:val="hybridMultilevel"/>
    <w:tmpl w:val="3C200ABC"/>
    <w:lvl w:ilvl="0" w:tplc="41F0FE88">
      <w:start w:val="2"/>
      <w:numFmt w:val="decimal"/>
      <w:lvlText w:val="%1."/>
      <w:lvlJc w:val="left"/>
      <w:pPr>
        <w:tabs>
          <w:tab w:val="num" w:pos="720"/>
        </w:tabs>
        <w:ind w:left="720" w:hanging="360"/>
      </w:pPr>
      <w:rPr>
        <w:rFonts w:cs="Times New Roman" w:hint="default"/>
      </w:rPr>
    </w:lvl>
    <w:lvl w:ilvl="1" w:tplc="358A4410">
      <w:numFmt w:val="none"/>
      <w:lvlText w:val=""/>
      <w:lvlJc w:val="left"/>
      <w:pPr>
        <w:tabs>
          <w:tab w:val="num" w:pos="360"/>
        </w:tabs>
      </w:pPr>
      <w:rPr>
        <w:rFonts w:cs="Times New Roman"/>
      </w:rPr>
    </w:lvl>
    <w:lvl w:ilvl="2" w:tplc="788C0FA2">
      <w:numFmt w:val="none"/>
      <w:lvlText w:val=""/>
      <w:lvlJc w:val="left"/>
      <w:pPr>
        <w:tabs>
          <w:tab w:val="num" w:pos="360"/>
        </w:tabs>
      </w:pPr>
      <w:rPr>
        <w:rFonts w:cs="Times New Roman"/>
      </w:rPr>
    </w:lvl>
    <w:lvl w:ilvl="3" w:tplc="29366A0A">
      <w:numFmt w:val="none"/>
      <w:lvlText w:val=""/>
      <w:lvlJc w:val="left"/>
      <w:pPr>
        <w:tabs>
          <w:tab w:val="num" w:pos="360"/>
        </w:tabs>
      </w:pPr>
      <w:rPr>
        <w:rFonts w:cs="Times New Roman"/>
      </w:rPr>
    </w:lvl>
    <w:lvl w:ilvl="4" w:tplc="7E98FC8A">
      <w:numFmt w:val="none"/>
      <w:lvlText w:val=""/>
      <w:lvlJc w:val="left"/>
      <w:pPr>
        <w:tabs>
          <w:tab w:val="num" w:pos="360"/>
        </w:tabs>
      </w:pPr>
      <w:rPr>
        <w:rFonts w:cs="Times New Roman"/>
      </w:rPr>
    </w:lvl>
    <w:lvl w:ilvl="5" w:tplc="F0941CE0">
      <w:numFmt w:val="none"/>
      <w:lvlText w:val=""/>
      <w:lvlJc w:val="left"/>
      <w:pPr>
        <w:tabs>
          <w:tab w:val="num" w:pos="360"/>
        </w:tabs>
      </w:pPr>
      <w:rPr>
        <w:rFonts w:cs="Times New Roman"/>
      </w:rPr>
    </w:lvl>
    <w:lvl w:ilvl="6" w:tplc="2D601AB2">
      <w:numFmt w:val="none"/>
      <w:lvlText w:val=""/>
      <w:lvlJc w:val="left"/>
      <w:pPr>
        <w:tabs>
          <w:tab w:val="num" w:pos="360"/>
        </w:tabs>
      </w:pPr>
      <w:rPr>
        <w:rFonts w:cs="Times New Roman"/>
      </w:rPr>
    </w:lvl>
    <w:lvl w:ilvl="7" w:tplc="95A0BBF2">
      <w:numFmt w:val="none"/>
      <w:lvlText w:val=""/>
      <w:lvlJc w:val="left"/>
      <w:pPr>
        <w:tabs>
          <w:tab w:val="num" w:pos="360"/>
        </w:tabs>
      </w:pPr>
      <w:rPr>
        <w:rFonts w:cs="Times New Roman"/>
      </w:rPr>
    </w:lvl>
    <w:lvl w:ilvl="8" w:tplc="C8D401F8">
      <w:numFmt w:val="none"/>
      <w:lvlText w:val=""/>
      <w:lvlJc w:val="left"/>
      <w:pPr>
        <w:tabs>
          <w:tab w:val="num" w:pos="360"/>
        </w:tabs>
      </w:pPr>
      <w:rPr>
        <w:rFonts w:cs="Times New Roman"/>
      </w:rPr>
    </w:lvl>
  </w:abstractNum>
  <w:abstractNum w:abstractNumId="27" w15:restartNumberingAfterBreak="0">
    <w:nsid w:val="393B56F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A290046"/>
    <w:multiLevelType w:val="multilevel"/>
    <w:tmpl w:val="9A2AE682"/>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2760" w:hanging="1440"/>
      </w:pPr>
      <w:rPr>
        <w:rFonts w:hint="default"/>
      </w:rPr>
    </w:lvl>
  </w:abstractNum>
  <w:abstractNum w:abstractNumId="29" w15:restartNumberingAfterBreak="0">
    <w:nsid w:val="439602DE"/>
    <w:multiLevelType w:val="multilevel"/>
    <w:tmpl w:val="659A1B4A"/>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5F8037B"/>
    <w:multiLevelType w:val="hybridMultilevel"/>
    <w:tmpl w:val="79ECB446"/>
    <w:lvl w:ilvl="0" w:tplc="04190001">
      <w:start w:val="1"/>
      <w:numFmt w:val="bullet"/>
      <w:lvlText w:val=""/>
      <w:lvlJc w:val="left"/>
      <w:pPr>
        <w:tabs>
          <w:tab w:val="num" w:pos="1133"/>
        </w:tabs>
        <w:ind w:left="1133" w:hanging="360"/>
      </w:pPr>
      <w:rPr>
        <w:rFonts w:ascii="Symbol" w:hAnsi="Symbol" w:hint="default"/>
      </w:rPr>
    </w:lvl>
    <w:lvl w:ilvl="1" w:tplc="04190003" w:tentative="1">
      <w:start w:val="1"/>
      <w:numFmt w:val="bullet"/>
      <w:lvlText w:val="o"/>
      <w:lvlJc w:val="left"/>
      <w:pPr>
        <w:tabs>
          <w:tab w:val="num" w:pos="1853"/>
        </w:tabs>
        <w:ind w:left="1853" w:hanging="360"/>
      </w:pPr>
      <w:rPr>
        <w:rFonts w:ascii="Courier New" w:hAnsi="Courier New" w:hint="default"/>
      </w:rPr>
    </w:lvl>
    <w:lvl w:ilvl="2" w:tplc="04190005" w:tentative="1">
      <w:start w:val="1"/>
      <w:numFmt w:val="bullet"/>
      <w:lvlText w:val=""/>
      <w:lvlJc w:val="left"/>
      <w:pPr>
        <w:tabs>
          <w:tab w:val="num" w:pos="2573"/>
        </w:tabs>
        <w:ind w:left="2573" w:hanging="360"/>
      </w:pPr>
      <w:rPr>
        <w:rFonts w:ascii="Wingdings" w:hAnsi="Wingdings" w:hint="default"/>
      </w:rPr>
    </w:lvl>
    <w:lvl w:ilvl="3" w:tplc="04190001" w:tentative="1">
      <w:start w:val="1"/>
      <w:numFmt w:val="bullet"/>
      <w:lvlText w:val=""/>
      <w:lvlJc w:val="left"/>
      <w:pPr>
        <w:tabs>
          <w:tab w:val="num" w:pos="3293"/>
        </w:tabs>
        <w:ind w:left="3293" w:hanging="360"/>
      </w:pPr>
      <w:rPr>
        <w:rFonts w:ascii="Symbol" w:hAnsi="Symbol" w:hint="default"/>
      </w:rPr>
    </w:lvl>
    <w:lvl w:ilvl="4" w:tplc="04190003" w:tentative="1">
      <w:start w:val="1"/>
      <w:numFmt w:val="bullet"/>
      <w:lvlText w:val="o"/>
      <w:lvlJc w:val="left"/>
      <w:pPr>
        <w:tabs>
          <w:tab w:val="num" w:pos="4013"/>
        </w:tabs>
        <w:ind w:left="4013" w:hanging="360"/>
      </w:pPr>
      <w:rPr>
        <w:rFonts w:ascii="Courier New" w:hAnsi="Courier New" w:hint="default"/>
      </w:rPr>
    </w:lvl>
    <w:lvl w:ilvl="5" w:tplc="04190005" w:tentative="1">
      <w:start w:val="1"/>
      <w:numFmt w:val="bullet"/>
      <w:lvlText w:val=""/>
      <w:lvlJc w:val="left"/>
      <w:pPr>
        <w:tabs>
          <w:tab w:val="num" w:pos="4733"/>
        </w:tabs>
        <w:ind w:left="4733" w:hanging="360"/>
      </w:pPr>
      <w:rPr>
        <w:rFonts w:ascii="Wingdings" w:hAnsi="Wingdings" w:hint="default"/>
      </w:rPr>
    </w:lvl>
    <w:lvl w:ilvl="6" w:tplc="04190001" w:tentative="1">
      <w:start w:val="1"/>
      <w:numFmt w:val="bullet"/>
      <w:lvlText w:val=""/>
      <w:lvlJc w:val="left"/>
      <w:pPr>
        <w:tabs>
          <w:tab w:val="num" w:pos="5453"/>
        </w:tabs>
        <w:ind w:left="5453" w:hanging="360"/>
      </w:pPr>
      <w:rPr>
        <w:rFonts w:ascii="Symbol" w:hAnsi="Symbol" w:hint="default"/>
      </w:rPr>
    </w:lvl>
    <w:lvl w:ilvl="7" w:tplc="04190003" w:tentative="1">
      <w:start w:val="1"/>
      <w:numFmt w:val="bullet"/>
      <w:lvlText w:val="o"/>
      <w:lvlJc w:val="left"/>
      <w:pPr>
        <w:tabs>
          <w:tab w:val="num" w:pos="6173"/>
        </w:tabs>
        <w:ind w:left="6173" w:hanging="360"/>
      </w:pPr>
      <w:rPr>
        <w:rFonts w:ascii="Courier New" w:hAnsi="Courier New" w:hint="default"/>
      </w:rPr>
    </w:lvl>
    <w:lvl w:ilvl="8" w:tplc="04190005" w:tentative="1">
      <w:start w:val="1"/>
      <w:numFmt w:val="bullet"/>
      <w:lvlText w:val=""/>
      <w:lvlJc w:val="left"/>
      <w:pPr>
        <w:tabs>
          <w:tab w:val="num" w:pos="6893"/>
        </w:tabs>
        <w:ind w:left="6893" w:hanging="360"/>
      </w:pPr>
      <w:rPr>
        <w:rFonts w:ascii="Wingdings" w:hAnsi="Wingdings" w:hint="default"/>
      </w:rPr>
    </w:lvl>
  </w:abstractNum>
  <w:abstractNum w:abstractNumId="31" w15:restartNumberingAfterBreak="0">
    <w:nsid w:val="46B125B5"/>
    <w:multiLevelType w:val="hybridMultilevel"/>
    <w:tmpl w:val="2BC2F9D2"/>
    <w:lvl w:ilvl="0" w:tplc="92623D3A">
      <w:start w:val="1"/>
      <w:numFmt w:val="decimal"/>
      <w:lvlText w:val="%1."/>
      <w:lvlJc w:val="left"/>
      <w:pPr>
        <w:tabs>
          <w:tab w:val="num" w:pos="720"/>
        </w:tabs>
        <w:ind w:left="720" w:hanging="360"/>
      </w:pPr>
      <w:rPr>
        <w:rFonts w:cs="Times New Roman" w:hint="default"/>
        <w:b w:val="0"/>
      </w:rPr>
    </w:lvl>
    <w:lvl w:ilvl="1" w:tplc="3DECE5A6">
      <w:start w:val="1"/>
      <w:numFmt w:val="bullet"/>
      <w:lvlText w:val=""/>
      <w:lvlJc w:val="left"/>
      <w:pPr>
        <w:tabs>
          <w:tab w:val="num" w:pos="720"/>
        </w:tabs>
        <w:ind w:left="720" w:hanging="360"/>
      </w:pPr>
      <w:rPr>
        <w:rFonts w:ascii="Wingdings" w:hAnsi="Wingdings" w:hint="default"/>
        <w:b w:val="0"/>
      </w:rPr>
    </w:lvl>
    <w:lvl w:ilvl="2" w:tplc="D87A697A">
      <w:numFmt w:val="none"/>
      <w:lvlText w:val=""/>
      <w:lvlJc w:val="left"/>
      <w:pPr>
        <w:tabs>
          <w:tab w:val="num" w:pos="360"/>
        </w:tabs>
      </w:pPr>
      <w:rPr>
        <w:rFonts w:cs="Times New Roman"/>
      </w:rPr>
    </w:lvl>
    <w:lvl w:ilvl="3" w:tplc="0E402E4C">
      <w:numFmt w:val="none"/>
      <w:lvlText w:val=""/>
      <w:lvlJc w:val="left"/>
      <w:pPr>
        <w:tabs>
          <w:tab w:val="num" w:pos="360"/>
        </w:tabs>
      </w:pPr>
      <w:rPr>
        <w:rFonts w:cs="Times New Roman"/>
      </w:rPr>
    </w:lvl>
    <w:lvl w:ilvl="4" w:tplc="82E03090">
      <w:numFmt w:val="none"/>
      <w:lvlText w:val=""/>
      <w:lvlJc w:val="left"/>
      <w:pPr>
        <w:tabs>
          <w:tab w:val="num" w:pos="360"/>
        </w:tabs>
      </w:pPr>
      <w:rPr>
        <w:rFonts w:cs="Times New Roman"/>
      </w:rPr>
    </w:lvl>
    <w:lvl w:ilvl="5" w:tplc="74BCDAF0">
      <w:numFmt w:val="none"/>
      <w:lvlText w:val=""/>
      <w:lvlJc w:val="left"/>
      <w:pPr>
        <w:tabs>
          <w:tab w:val="num" w:pos="360"/>
        </w:tabs>
      </w:pPr>
      <w:rPr>
        <w:rFonts w:cs="Times New Roman"/>
      </w:rPr>
    </w:lvl>
    <w:lvl w:ilvl="6" w:tplc="DE54B67C">
      <w:numFmt w:val="none"/>
      <w:lvlText w:val=""/>
      <w:lvlJc w:val="left"/>
      <w:pPr>
        <w:tabs>
          <w:tab w:val="num" w:pos="360"/>
        </w:tabs>
      </w:pPr>
      <w:rPr>
        <w:rFonts w:cs="Times New Roman"/>
      </w:rPr>
    </w:lvl>
    <w:lvl w:ilvl="7" w:tplc="303AA72C">
      <w:numFmt w:val="none"/>
      <w:lvlText w:val=""/>
      <w:lvlJc w:val="left"/>
      <w:pPr>
        <w:tabs>
          <w:tab w:val="num" w:pos="360"/>
        </w:tabs>
      </w:pPr>
      <w:rPr>
        <w:rFonts w:cs="Times New Roman"/>
      </w:rPr>
    </w:lvl>
    <w:lvl w:ilvl="8" w:tplc="C28E75BC">
      <w:numFmt w:val="none"/>
      <w:lvlText w:val=""/>
      <w:lvlJc w:val="left"/>
      <w:pPr>
        <w:tabs>
          <w:tab w:val="num" w:pos="360"/>
        </w:tabs>
      </w:pPr>
      <w:rPr>
        <w:rFonts w:cs="Times New Roman"/>
      </w:rPr>
    </w:lvl>
  </w:abstractNum>
  <w:abstractNum w:abstractNumId="32" w15:restartNumberingAfterBreak="0">
    <w:nsid w:val="4C7D1F36"/>
    <w:multiLevelType w:val="multilevel"/>
    <w:tmpl w:val="167A872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2"/>
      <w:numFmt w:val="decimal"/>
      <w:lvlText w:val="%1.%2.%3."/>
      <w:lvlJc w:val="left"/>
      <w:pPr>
        <w:tabs>
          <w:tab w:val="num" w:pos="720"/>
        </w:tabs>
        <w:ind w:left="720" w:hanging="720"/>
      </w:pPr>
      <w:rPr>
        <w:rFonts w:cs="Times New Roman"/>
        <w:b w:val="0"/>
        <w:i w:val="0"/>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4D590A67"/>
    <w:multiLevelType w:val="hybridMultilevel"/>
    <w:tmpl w:val="6F62A2AE"/>
    <w:lvl w:ilvl="0" w:tplc="79EA6B14">
      <w:numFmt w:val="bullet"/>
      <w:lvlText w:val="-"/>
      <w:lvlJc w:val="left"/>
      <w:pPr>
        <w:tabs>
          <w:tab w:val="num" w:pos="1355"/>
        </w:tabs>
        <w:ind w:left="1355" w:hanging="360"/>
      </w:pPr>
      <w:rPr>
        <w:rFonts w:ascii="Times New Roman" w:eastAsia="Times New Roman" w:hAnsi="Times New Roman" w:hint="default"/>
      </w:rPr>
    </w:lvl>
    <w:lvl w:ilvl="1" w:tplc="04190003" w:tentative="1">
      <w:start w:val="1"/>
      <w:numFmt w:val="bullet"/>
      <w:lvlText w:val="o"/>
      <w:lvlJc w:val="left"/>
      <w:pPr>
        <w:tabs>
          <w:tab w:val="num" w:pos="2075"/>
        </w:tabs>
        <w:ind w:left="2075" w:hanging="360"/>
      </w:pPr>
      <w:rPr>
        <w:rFonts w:ascii="Courier New" w:hAnsi="Courier New" w:hint="default"/>
      </w:rPr>
    </w:lvl>
    <w:lvl w:ilvl="2" w:tplc="04190005" w:tentative="1">
      <w:start w:val="1"/>
      <w:numFmt w:val="bullet"/>
      <w:lvlText w:val=""/>
      <w:lvlJc w:val="left"/>
      <w:pPr>
        <w:tabs>
          <w:tab w:val="num" w:pos="2795"/>
        </w:tabs>
        <w:ind w:left="2795" w:hanging="360"/>
      </w:pPr>
      <w:rPr>
        <w:rFonts w:ascii="Wingdings" w:hAnsi="Wingdings" w:hint="default"/>
      </w:rPr>
    </w:lvl>
    <w:lvl w:ilvl="3" w:tplc="04190001" w:tentative="1">
      <w:start w:val="1"/>
      <w:numFmt w:val="bullet"/>
      <w:lvlText w:val=""/>
      <w:lvlJc w:val="left"/>
      <w:pPr>
        <w:tabs>
          <w:tab w:val="num" w:pos="3515"/>
        </w:tabs>
        <w:ind w:left="3515" w:hanging="360"/>
      </w:pPr>
      <w:rPr>
        <w:rFonts w:ascii="Symbol" w:hAnsi="Symbol" w:hint="default"/>
      </w:rPr>
    </w:lvl>
    <w:lvl w:ilvl="4" w:tplc="04190003" w:tentative="1">
      <w:start w:val="1"/>
      <w:numFmt w:val="bullet"/>
      <w:lvlText w:val="o"/>
      <w:lvlJc w:val="left"/>
      <w:pPr>
        <w:tabs>
          <w:tab w:val="num" w:pos="4235"/>
        </w:tabs>
        <w:ind w:left="4235" w:hanging="360"/>
      </w:pPr>
      <w:rPr>
        <w:rFonts w:ascii="Courier New" w:hAnsi="Courier New" w:hint="default"/>
      </w:rPr>
    </w:lvl>
    <w:lvl w:ilvl="5" w:tplc="04190005" w:tentative="1">
      <w:start w:val="1"/>
      <w:numFmt w:val="bullet"/>
      <w:lvlText w:val=""/>
      <w:lvlJc w:val="left"/>
      <w:pPr>
        <w:tabs>
          <w:tab w:val="num" w:pos="4955"/>
        </w:tabs>
        <w:ind w:left="4955" w:hanging="360"/>
      </w:pPr>
      <w:rPr>
        <w:rFonts w:ascii="Wingdings" w:hAnsi="Wingdings" w:hint="default"/>
      </w:rPr>
    </w:lvl>
    <w:lvl w:ilvl="6" w:tplc="04190001" w:tentative="1">
      <w:start w:val="1"/>
      <w:numFmt w:val="bullet"/>
      <w:lvlText w:val=""/>
      <w:lvlJc w:val="left"/>
      <w:pPr>
        <w:tabs>
          <w:tab w:val="num" w:pos="5675"/>
        </w:tabs>
        <w:ind w:left="5675" w:hanging="360"/>
      </w:pPr>
      <w:rPr>
        <w:rFonts w:ascii="Symbol" w:hAnsi="Symbol" w:hint="default"/>
      </w:rPr>
    </w:lvl>
    <w:lvl w:ilvl="7" w:tplc="04190003" w:tentative="1">
      <w:start w:val="1"/>
      <w:numFmt w:val="bullet"/>
      <w:lvlText w:val="o"/>
      <w:lvlJc w:val="left"/>
      <w:pPr>
        <w:tabs>
          <w:tab w:val="num" w:pos="6395"/>
        </w:tabs>
        <w:ind w:left="6395" w:hanging="360"/>
      </w:pPr>
      <w:rPr>
        <w:rFonts w:ascii="Courier New" w:hAnsi="Courier New" w:hint="default"/>
      </w:rPr>
    </w:lvl>
    <w:lvl w:ilvl="8" w:tplc="04190005" w:tentative="1">
      <w:start w:val="1"/>
      <w:numFmt w:val="bullet"/>
      <w:lvlText w:val=""/>
      <w:lvlJc w:val="left"/>
      <w:pPr>
        <w:tabs>
          <w:tab w:val="num" w:pos="7115"/>
        </w:tabs>
        <w:ind w:left="7115" w:hanging="360"/>
      </w:pPr>
      <w:rPr>
        <w:rFonts w:ascii="Wingdings" w:hAnsi="Wingdings" w:hint="default"/>
      </w:rPr>
    </w:lvl>
  </w:abstractNum>
  <w:abstractNum w:abstractNumId="34" w15:restartNumberingAfterBreak="0">
    <w:nsid w:val="4E0A19AC"/>
    <w:multiLevelType w:val="hybridMultilevel"/>
    <w:tmpl w:val="422E5E0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500C20A8"/>
    <w:multiLevelType w:val="hybridMultilevel"/>
    <w:tmpl w:val="9DD0A7C8"/>
    <w:lvl w:ilvl="0" w:tplc="8F4A71C2">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2E011B8"/>
    <w:multiLevelType w:val="singleLevel"/>
    <w:tmpl w:val="C6E4BE12"/>
    <w:lvl w:ilvl="0">
      <w:start w:val="6"/>
      <w:numFmt w:val="decimal"/>
      <w:lvlText w:val="%1. "/>
      <w:legacy w:legacy="1" w:legacySpace="0" w:legacyIndent="360"/>
      <w:lvlJc w:val="left"/>
      <w:pPr>
        <w:ind w:left="1080" w:hanging="360"/>
      </w:pPr>
      <w:rPr>
        <w:rFonts w:cs="Times New Roman"/>
        <w:b w:val="0"/>
        <w:i w:val="0"/>
        <w:sz w:val="22"/>
      </w:rPr>
    </w:lvl>
  </w:abstractNum>
  <w:abstractNum w:abstractNumId="37" w15:restartNumberingAfterBreak="0">
    <w:nsid w:val="531517E2"/>
    <w:multiLevelType w:val="multilevel"/>
    <w:tmpl w:val="BEDA39A4"/>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1020"/>
        </w:tabs>
        <w:ind w:left="1020" w:hanging="6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54191AFE"/>
    <w:multiLevelType w:val="multilevel"/>
    <w:tmpl w:val="32A8BD3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40"/>
        </w:tabs>
        <w:ind w:left="284" w:hanging="284"/>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561D5AFB"/>
    <w:multiLevelType w:val="multilevel"/>
    <w:tmpl w:val="85266F2E"/>
    <w:lvl w:ilvl="0">
      <w:start w:val="14"/>
      <w:numFmt w:val="upperRoman"/>
      <w:lvlText w:val="%1."/>
      <w:lvlJc w:val="left"/>
      <w:pPr>
        <w:tabs>
          <w:tab w:val="num" w:pos="284"/>
        </w:tabs>
        <w:ind w:left="284" w:hanging="284"/>
      </w:pPr>
      <w:rPr>
        <w:rFonts w:cs="Times New Roman" w:hint="default"/>
        <w:b/>
        <w:sz w:val="24"/>
        <w:szCs w:val="24"/>
      </w:rPr>
    </w:lvl>
    <w:lvl w:ilvl="1">
      <w:start w:val="1"/>
      <w:numFmt w:val="none"/>
      <w:pStyle w:val="2"/>
      <w:lvlText w:val="2."/>
      <w:lvlJc w:val="left"/>
      <w:pPr>
        <w:tabs>
          <w:tab w:val="num" w:pos="576"/>
        </w:tabs>
        <w:ind w:left="576" w:hanging="576"/>
      </w:pPr>
      <w:rPr>
        <w:rFonts w:cs="Times New Roman" w:hint="default"/>
        <w:sz w:val="24"/>
        <w:szCs w:val="24"/>
      </w:rPr>
    </w:lvl>
    <w:lvl w:ilvl="2">
      <w:start w:val="1"/>
      <w:numFmt w:val="none"/>
      <w:pStyle w:val="3"/>
      <w:lvlText w:val="2.1."/>
      <w:lvlJc w:val="left"/>
      <w:pPr>
        <w:tabs>
          <w:tab w:val="num" w:pos="1418"/>
        </w:tabs>
        <w:ind w:left="284" w:firstLine="56"/>
      </w:pPr>
      <w:rPr>
        <w:rFonts w:cs="Times New Roman" w:hint="default"/>
      </w:rPr>
    </w:lvl>
    <w:lvl w:ilvl="3">
      <w:start w:val="1"/>
      <w:numFmt w:val="decimal"/>
      <w:pStyle w:val="4"/>
      <w:lvlText w:val="2.1.%3%4"/>
      <w:lvlJc w:val="left"/>
      <w:pPr>
        <w:tabs>
          <w:tab w:val="num" w:pos="864"/>
        </w:tabs>
        <w:ind w:left="864" w:hanging="864"/>
      </w:pPr>
      <w:rPr>
        <w:rFonts w:cs="Times New Roman" w:hint="default"/>
        <w:b w:val="0"/>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C5B5805"/>
    <w:multiLevelType w:val="hybridMultilevel"/>
    <w:tmpl w:val="6BC4A828"/>
    <w:lvl w:ilvl="0" w:tplc="5C06BF08">
      <w:start w:val="1"/>
      <w:numFmt w:val="bullet"/>
      <w:lvlText w:val=""/>
      <w:lvlJc w:val="left"/>
      <w:pPr>
        <w:tabs>
          <w:tab w:val="num" w:pos="1553"/>
        </w:tabs>
        <w:ind w:left="15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5EFF2CA7"/>
    <w:multiLevelType w:val="hybridMultilevel"/>
    <w:tmpl w:val="BE3A34F2"/>
    <w:lvl w:ilvl="0" w:tplc="5B241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2FC288D"/>
    <w:multiLevelType w:val="singleLevel"/>
    <w:tmpl w:val="B62A0A3C"/>
    <w:lvl w:ilvl="0">
      <w:start w:val="1"/>
      <w:numFmt w:val="decimal"/>
      <w:lvlText w:val="%1. "/>
      <w:legacy w:legacy="1" w:legacySpace="0" w:legacyIndent="360"/>
      <w:lvlJc w:val="left"/>
      <w:pPr>
        <w:ind w:left="1080" w:hanging="360"/>
      </w:pPr>
      <w:rPr>
        <w:rFonts w:cs="Times New Roman"/>
        <w:b w:val="0"/>
        <w:i w:val="0"/>
        <w:sz w:val="22"/>
      </w:rPr>
    </w:lvl>
  </w:abstractNum>
  <w:abstractNum w:abstractNumId="43" w15:restartNumberingAfterBreak="0">
    <w:nsid w:val="769C1DDC"/>
    <w:multiLevelType w:val="hybridMultilevel"/>
    <w:tmpl w:val="6ABC12B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B3A3DE0"/>
    <w:multiLevelType w:val="multilevel"/>
    <w:tmpl w:val="6BB0C48C"/>
    <w:lvl w:ilvl="0">
      <w:start w:val="2"/>
      <w:numFmt w:val="decimal"/>
      <w:lvlText w:val="%1."/>
      <w:lvlJc w:val="left"/>
      <w:pPr>
        <w:tabs>
          <w:tab w:val="num" w:pos="1215"/>
        </w:tabs>
        <w:ind w:left="1215" w:hanging="495"/>
      </w:pPr>
      <w:rPr>
        <w:rFonts w:ascii="Times New Roman" w:hAnsi="Times New Roman" w:cs="Times New Roman" w:hint="default"/>
        <w:b/>
        <w:i w:val="0"/>
        <w:sz w:val="28"/>
      </w:rPr>
    </w:lvl>
    <w:lvl w:ilvl="1">
      <w:start w:val="8"/>
      <w:numFmt w:val="decimal"/>
      <w:lvlText w:val="%1.%2."/>
      <w:lvlJc w:val="left"/>
      <w:pPr>
        <w:tabs>
          <w:tab w:val="num" w:pos="1074"/>
        </w:tabs>
        <w:ind w:left="1074" w:hanging="495"/>
      </w:pPr>
      <w:rPr>
        <w:rFonts w:ascii="Times New Roman" w:hAnsi="Times New Roman" w:cs="Times New Roman" w:hint="default"/>
        <w:b w:val="0"/>
        <w:i w:val="0"/>
        <w:sz w:val="24"/>
        <w:szCs w:val="24"/>
      </w:rPr>
    </w:lvl>
    <w:lvl w:ilvl="2">
      <w:start w:val="3"/>
      <w:numFmt w:val="decimal"/>
      <w:lvlText w:val="1.4.%3."/>
      <w:lvlJc w:val="left"/>
      <w:pPr>
        <w:tabs>
          <w:tab w:val="num" w:pos="1297"/>
        </w:tabs>
        <w:ind w:left="1297" w:hanging="720"/>
      </w:pPr>
      <w:rPr>
        <w:rFonts w:cs="Times New Roman" w:hint="default"/>
        <w:b/>
      </w:rPr>
    </w:lvl>
    <w:lvl w:ilvl="3">
      <w:start w:val="1"/>
      <w:numFmt w:val="decimal"/>
      <w:lvlText w:val="%1.%2.%3.%4."/>
      <w:lvlJc w:val="left"/>
      <w:pPr>
        <w:tabs>
          <w:tab w:val="num" w:pos="1651"/>
        </w:tabs>
        <w:ind w:left="1651" w:hanging="720"/>
      </w:pPr>
      <w:rPr>
        <w:rFonts w:cs="Times New Roman" w:hint="default"/>
        <w:b/>
      </w:rPr>
    </w:lvl>
    <w:lvl w:ilvl="4">
      <w:start w:val="1"/>
      <w:numFmt w:val="decimal"/>
      <w:lvlText w:val="%1.%2.%3.%4.%5."/>
      <w:lvlJc w:val="left"/>
      <w:pPr>
        <w:tabs>
          <w:tab w:val="num" w:pos="2365"/>
        </w:tabs>
        <w:ind w:left="2365" w:hanging="1080"/>
      </w:pPr>
      <w:rPr>
        <w:rFonts w:cs="Times New Roman" w:hint="default"/>
        <w:b/>
      </w:rPr>
    </w:lvl>
    <w:lvl w:ilvl="5">
      <w:start w:val="1"/>
      <w:numFmt w:val="decimal"/>
      <w:lvlText w:val="%1.%2.%3.%4.%5.%6."/>
      <w:lvlJc w:val="left"/>
      <w:pPr>
        <w:tabs>
          <w:tab w:val="num" w:pos="2719"/>
        </w:tabs>
        <w:ind w:left="2719" w:hanging="1080"/>
      </w:pPr>
      <w:rPr>
        <w:rFonts w:cs="Times New Roman" w:hint="default"/>
        <w:b/>
      </w:rPr>
    </w:lvl>
    <w:lvl w:ilvl="6">
      <w:start w:val="1"/>
      <w:numFmt w:val="decimal"/>
      <w:lvlText w:val="%1.%2.%3.%4.%5.%6.%7."/>
      <w:lvlJc w:val="left"/>
      <w:pPr>
        <w:tabs>
          <w:tab w:val="num" w:pos="3433"/>
        </w:tabs>
        <w:ind w:left="3433" w:hanging="1440"/>
      </w:pPr>
      <w:rPr>
        <w:rFonts w:cs="Times New Roman" w:hint="default"/>
        <w:b/>
      </w:rPr>
    </w:lvl>
    <w:lvl w:ilvl="7">
      <w:start w:val="1"/>
      <w:numFmt w:val="decimal"/>
      <w:lvlText w:val="%1.%2.%3.%4.%5.%6.%7.%8."/>
      <w:lvlJc w:val="left"/>
      <w:pPr>
        <w:tabs>
          <w:tab w:val="num" w:pos="3787"/>
        </w:tabs>
        <w:ind w:left="3787" w:hanging="1440"/>
      </w:pPr>
      <w:rPr>
        <w:rFonts w:cs="Times New Roman" w:hint="default"/>
        <w:b/>
      </w:rPr>
    </w:lvl>
    <w:lvl w:ilvl="8">
      <w:start w:val="1"/>
      <w:numFmt w:val="decimal"/>
      <w:lvlText w:val="%1.%2.%3.%4.%5.%6.%7.%8.%9."/>
      <w:lvlJc w:val="left"/>
      <w:pPr>
        <w:tabs>
          <w:tab w:val="num" w:pos="4501"/>
        </w:tabs>
        <w:ind w:left="4501" w:hanging="1800"/>
      </w:pPr>
      <w:rPr>
        <w:rFonts w:cs="Times New Roman" w:hint="default"/>
        <w:b/>
      </w:rPr>
    </w:lvl>
  </w:abstractNum>
  <w:abstractNum w:abstractNumId="45" w15:restartNumberingAfterBreak="0">
    <w:nsid w:val="7CB16C61"/>
    <w:multiLevelType w:val="singleLevel"/>
    <w:tmpl w:val="41524F50"/>
    <w:lvl w:ilvl="0">
      <w:start w:val="4"/>
      <w:numFmt w:val="decimal"/>
      <w:lvlText w:val="%1. "/>
      <w:legacy w:legacy="1" w:legacySpace="0" w:legacyIndent="360"/>
      <w:lvlJc w:val="left"/>
      <w:pPr>
        <w:ind w:left="1080" w:hanging="360"/>
      </w:pPr>
      <w:rPr>
        <w:rFonts w:cs="Times New Roman"/>
        <w:b w:val="0"/>
        <w:i w:val="0"/>
        <w:sz w:val="22"/>
      </w:rPr>
    </w:lvl>
  </w:abstractNum>
  <w:abstractNum w:abstractNumId="46" w15:restartNumberingAfterBreak="0">
    <w:nsid w:val="7CD838C9"/>
    <w:multiLevelType w:val="hybridMultilevel"/>
    <w:tmpl w:val="A3A20B10"/>
    <w:lvl w:ilvl="0" w:tplc="979A9B4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221FA0"/>
    <w:multiLevelType w:val="hybridMultilevel"/>
    <w:tmpl w:val="E66C6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9"/>
  </w:num>
  <w:num w:numId="4">
    <w:abstractNumId w:val="1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2"/>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8"/>
  </w:num>
  <w:num w:numId="12">
    <w:abstractNumId w:val="44"/>
  </w:num>
  <w:num w:numId="13">
    <w:abstractNumId w:val="9"/>
  </w:num>
  <w:num w:numId="14">
    <w:abstractNumId w:val="16"/>
  </w:num>
  <w:num w:numId="15">
    <w:abstractNumId w:val="17"/>
  </w:num>
  <w:num w:numId="16">
    <w:abstractNumId w:val="19"/>
  </w:num>
  <w:num w:numId="17">
    <w:abstractNumId w:val="29"/>
  </w:num>
  <w:num w:numId="18">
    <w:abstractNumId w:val="2"/>
  </w:num>
  <w:num w:numId="19">
    <w:abstractNumId w:val="42"/>
  </w:num>
  <w:num w:numId="20">
    <w:abstractNumId w:val="18"/>
  </w:num>
  <w:num w:numId="21">
    <w:abstractNumId w:val="45"/>
  </w:num>
  <w:num w:numId="22">
    <w:abstractNumId w:val="11"/>
  </w:num>
  <w:num w:numId="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4">
    <w:abstractNumId w:val="36"/>
  </w:num>
  <w:num w:numId="25">
    <w:abstractNumId w:val="21"/>
  </w:num>
  <w:num w:numId="26">
    <w:abstractNumId w:val="22"/>
  </w:num>
  <w:num w:numId="27">
    <w:abstractNumId w:val="25"/>
  </w:num>
  <w:num w:numId="28">
    <w:abstractNumId w:val="43"/>
  </w:num>
  <w:num w:numId="29">
    <w:abstractNumId w:val="47"/>
  </w:num>
  <w:num w:numId="30">
    <w:abstractNumId w:val="33"/>
  </w:num>
  <w:num w:numId="31">
    <w:abstractNumId w:val="4"/>
  </w:num>
  <w:num w:numId="32">
    <w:abstractNumId w:val="37"/>
  </w:num>
  <w:num w:numId="33">
    <w:abstractNumId w:val="23"/>
  </w:num>
  <w:num w:numId="34">
    <w:abstractNumId w:val="46"/>
  </w:num>
  <w:num w:numId="35">
    <w:abstractNumId w:val="26"/>
  </w:num>
  <w:num w:numId="36">
    <w:abstractNumId w:val="31"/>
  </w:num>
  <w:num w:numId="37">
    <w:abstractNumId w:val="6"/>
  </w:num>
  <w:num w:numId="38">
    <w:abstractNumId w:val="30"/>
  </w:num>
  <w:num w:numId="39">
    <w:abstractNumId w:val="12"/>
  </w:num>
  <w:num w:numId="40">
    <w:abstractNumId w:val="3"/>
  </w:num>
  <w:num w:numId="41">
    <w:abstractNumId w:val="34"/>
  </w:num>
  <w:num w:numId="42">
    <w:abstractNumId w:val="35"/>
  </w:num>
  <w:num w:numId="43">
    <w:abstractNumId w:val="10"/>
  </w:num>
  <w:num w:numId="44">
    <w:abstractNumId w:val="13"/>
  </w:num>
  <w:num w:numId="45">
    <w:abstractNumId w:val="27"/>
  </w:num>
  <w:num w:numId="46">
    <w:abstractNumId w:val="8"/>
  </w:num>
  <w:num w:numId="47">
    <w:abstractNumId w:val="24"/>
  </w:num>
  <w:num w:numId="48">
    <w:abstractNumId w:val="15"/>
  </w:num>
  <w:num w:numId="49">
    <w:abstractNumId w:val="4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4E"/>
    <w:rsid w:val="00003381"/>
    <w:rsid w:val="00007DEA"/>
    <w:rsid w:val="000137BC"/>
    <w:rsid w:val="00015686"/>
    <w:rsid w:val="00015AD4"/>
    <w:rsid w:val="000264BF"/>
    <w:rsid w:val="00030424"/>
    <w:rsid w:val="00031269"/>
    <w:rsid w:val="00033453"/>
    <w:rsid w:val="0003446C"/>
    <w:rsid w:val="000407EC"/>
    <w:rsid w:val="0004645B"/>
    <w:rsid w:val="0004784D"/>
    <w:rsid w:val="00050326"/>
    <w:rsid w:val="00052390"/>
    <w:rsid w:val="00053940"/>
    <w:rsid w:val="00054836"/>
    <w:rsid w:val="00061F1B"/>
    <w:rsid w:val="00063102"/>
    <w:rsid w:val="00063C12"/>
    <w:rsid w:val="000728F7"/>
    <w:rsid w:val="000740A9"/>
    <w:rsid w:val="0008194C"/>
    <w:rsid w:val="00087213"/>
    <w:rsid w:val="00092786"/>
    <w:rsid w:val="00094287"/>
    <w:rsid w:val="00095095"/>
    <w:rsid w:val="00095B8D"/>
    <w:rsid w:val="00097736"/>
    <w:rsid w:val="000A365F"/>
    <w:rsid w:val="000A3E4E"/>
    <w:rsid w:val="000A3F62"/>
    <w:rsid w:val="000B1CA8"/>
    <w:rsid w:val="000B4A42"/>
    <w:rsid w:val="000B5F5D"/>
    <w:rsid w:val="000C0A78"/>
    <w:rsid w:val="000C12DA"/>
    <w:rsid w:val="000C4E0D"/>
    <w:rsid w:val="000C5F23"/>
    <w:rsid w:val="000C6A2F"/>
    <w:rsid w:val="000C6A65"/>
    <w:rsid w:val="000D4E39"/>
    <w:rsid w:val="000D717F"/>
    <w:rsid w:val="000D7E23"/>
    <w:rsid w:val="000E2938"/>
    <w:rsid w:val="000E6A7E"/>
    <w:rsid w:val="000F007F"/>
    <w:rsid w:val="000F5DA7"/>
    <w:rsid w:val="0010439E"/>
    <w:rsid w:val="00105B71"/>
    <w:rsid w:val="00105B9F"/>
    <w:rsid w:val="0010749A"/>
    <w:rsid w:val="00111CEF"/>
    <w:rsid w:val="001150CA"/>
    <w:rsid w:val="001212E7"/>
    <w:rsid w:val="001213D7"/>
    <w:rsid w:val="00122062"/>
    <w:rsid w:val="00126187"/>
    <w:rsid w:val="001266E2"/>
    <w:rsid w:val="001313C8"/>
    <w:rsid w:val="00131FC6"/>
    <w:rsid w:val="00132DAE"/>
    <w:rsid w:val="00135DFB"/>
    <w:rsid w:val="001376AB"/>
    <w:rsid w:val="0014435B"/>
    <w:rsid w:val="00145578"/>
    <w:rsid w:val="00145F1B"/>
    <w:rsid w:val="001478E9"/>
    <w:rsid w:val="00150F8E"/>
    <w:rsid w:val="001524B2"/>
    <w:rsid w:val="00152E98"/>
    <w:rsid w:val="001564BF"/>
    <w:rsid w:val="001634C7"/>
    <w:rsid w:val="00164C64"/>
    <w:rsid w:val="00170555"/>
    <w:rsid w:val="0017327B"/>
    <w:rsid w:val="00184471"/>
    <w:rsid w:val="0018666A"/>
    <w:rsid w:val="0018678E"/>
    <w:rsid w:val="0019136E"/>
    <w:rsid w:val="0019260F"/>
    <w:rsid w:val="00192C43"/>
    <w:rsid w:val="001A6FCE"/>
    <w:rsid w:val="001B6534"/>
    <w:rsid w:val="001B65D3"/>
    <w:rsid w:val="001C3158"/>
    <w:rsid w:val="001D2FC0"/>
    <w:rsid w:val="001F00FF"/>
    <w:rsid w:val="00201CE3"/>
    <w:rsid w:val="00203564"/>
    <w:rsid w:val="00204887"/>
    <w:rsid w:val="002105FA"/>
    <w:rsid w:val="002216ED"/>
    <w:rsid w:val="00222C66"/>
    <w:rsid w:val="00225794"/>
    <w:rsid w:val="00227783"/>
    <w:rsid w:val="00243E7D"/>
    <w:rsid w:val="002478BD"/>
    <w:rsid w:val="00250224"/>
    <w:rsid w:val="00250DDE"/>
    <w:rsid w:val="002544B3"/>
    <w:rsid w:val="00256BCE"/>
    <w:rsid w:val="0025707D"/>
    <w:rsid w:val="002571DE"/>
    <w:rsid w:val="0026074E"/>
    <w:rsid w:val="00270D08"/>
    <w:rsid w:val="00273C3F"/>
    <w:rsid w:val="002856A8"/>
    <w:rsid w:val="00291942"/>
    <w:rsid w:val="002927A2"/>
    <w:rsid w:val="002A0130"/>
    <w:rsid w:val="002A2F46"/>
    <w:rsid w:val="002B380E"/>
    <w:rsid w:val="002B76C8"/>
    <w:rsid w:val="002C0572"/>
    <w:rsid w:val="002C5D78"/>
    <w:rsid w:val="002E0B05"/>
    <w:rsid w:val="002E2C74"/>
    <w:rsid w:val="002E77C3"/>
    <w:rsid w:val="002F3F9A"/>
    <w:rsid w:val="002F593B"/>
    <w:rsid w:val="0030482C"/>
    <w:rsid w:val="00310A12"/>
    <w:rsid w:val="00311CBE"/>
    <w:rsid w:val="003165F3"/>
    <w:rsid w:val="003178F0"/>
    <w:rsid w:val="00323A04"/>
    <w:rsid w:val="00326032"/>
    <w:rsid w:val="00330DF2"/>
    <w:rsid w:val="00335E21"/>
    <w:rsid w:val="00337C20"/>
    <w:rsid w:val="00340B6E"/>
    <w:rsid w:val="00341EC5"/>
    <w:rsid w:val="00346D07"/>
    <w:rsid w:val="00354FDF"/>
    <w:rsid w:val="0036097F"/>
    <w:rsid w:val="00361126"/>
    <w:rsid w:val="00361528"/>
    <w:rsid w:val="00371185"/>
    <w:rsid w:val="00373E1E"/>
    <w:rsid w:val="00374E47"/>
    <w:rsid w:val="0037571C"/>
    <w:rsid w:val="00376E2D"/>
    <w:rsid w:val="003770F7"/>
    <w:rsid w:val="003775F5"/>
    <w:rsid w:val="003905AD"/>
    <w:rsid w:val="00395197"/>
    <w:rsid w:val="003963A0"/>
    <w:rsid w:val="003977B8"/>
    <w:rsid w:val="003A33A1"/>
    <w:rsid w:val="003B4F04"/>
    <w:rsid w:val="003C18BE"/>
    <w:rsid w:val="003C5B84"/>
    <w:rsid w:val="003D0F9D"/>
    <w:rsid w:val="003D40BC"/>
    <w:rsid w:val="003D77C8"/>
    <w:rsid w:val="003F2EB4"/>
    <w:rsid w:val="003F3299"/>
    <w:rsid w:val="003F4953"/>
    <w:rsid w:val="0040315F"/>
    <w:rsid w:val="004065F9"/>
    <w:rsid w:val="00406A5D"/>
    <w:rsid w:val="00407735"/>
    <w:rsid w:val="00416DBE"/>
    <w:rsid w:val="00417D97"/>
    <w:rsid w:val="0042100C"/>
    <w:rsid w:val="00423EE4"/>
    <w:rsid w:val="004245B9"/>
    <w:rsid w:val="00424ADA"/>
    <w:rsid w:val="00427ACC"/>
    <w:rsid w:val="00427B61"/>
    <w:rsid w:val="00443246"/>
    <w:rsid w:val="00444BF9"/>
    <w:rsid w:val="00451451"/>
    <w:rsid w:val="0045242E"/>
    <w:rsid w:val="00462F7C"/>
    <w:rsid w:val="00463005"/>
    <w:rsid w:val="00463889"/>
    <w:rsid w:val="00463AA4"/>
    <w:rsid w:val="00487024"/>
    <w:rsid w:val="00492CDF"/>
    <w:rsid w:val="0049692D"/>
    <w:rsid w:val="004974AC"/>
    <w:rsid w:val="00497872"/>
    <w:rsid w:val="004A125F"/>
    <w:rsid w:val="004A435F"/>
    <w:rsid w:val="004B1591"/>
    <w:rsid w:val="004B5F44"/>
    <w:rsid w:val="004C2C46"/>
    <w:rsid w:val="004C3588"/>
    <w:rsid w:val="004D3FF6"/>
    <w:rsid w:val="004D73AF"/>
    <w:rsid w:val="004E0CC1"/>
    <w:rsid w:val="004E48D7"/>
    <w:rsid w:val="004E56A1"/>
    <w:rsid w:val="004F083E"/>
    <w:rsid w:val="004F2281"/>
    <w:rsid w:val="004F2DBF"/>
    <w:rsid w:val="004F65E6"/>
    <w:rsid w:val="00500F42"/>
    <w:rsid w:val="005018D6"/>
    <w:rsid w:val="005023B4"/>
    <w:rsid w:val="00505AA7"/>
    <w:rsid w:val="005149AF"/>
    <w:rsid w:val="00524621"/>
    <w:rsid w:val="00526D55"/>
    <w:rsid w:val="0053095E"/>
    <w:rsid w:val="00531751"/>
    <w:rsid w:val="005330DD"/>
    <w:rsid w:val="0053373D"/>
    <w:rsid w:val="00533D42"/>
    <w:rsid w:val="005354AC"/>
    <w:rsid w:val="005471A9"/>
    <w:rsid w:val="00554B89"/>
    <w:rsid w:val="00561B7C"/>
    <w:rsid w:val="00562B3B"/>
    <w:rsid w:val="0056415F"/>
    <w:rsid w:val="00565A09"/>
    <w:rsid w:val="00575331"/>
    <w:rsid w:val="0057641B"/>
    <w:rsid w:val="00591674"/>
    <w:rsid w:val="005A2C58"/>
    <w:rsid w:val="005A4300"/>
    <w:rsid w:val="005B2383"/>
    <w:rsid w:val="005B4FCA"/>
    <w:rsid w:val="005B7C95"/>
    <w:rsid w:val="005C2870"/>
    <w:rsid w:val="005C67BF"/>
    <w:rsid w:val="005D1F42"/>
    <w:rsid w:val="005D2E4F"/>
    <w:rsid w:val="005D3C90"/>
    <w:rsid w:val="005D4D79"/>
    <w:rsid w:val="005D5FE6"/>
    <w:rsid w:val="005E4616"/>
    <w:rsid w:val="005E533D"/>
    <w:rsid w:val="005E6805"/>
    <w:rsid w:val="005F4B28"/>
    <w:rsid w:val="00600185"/>
    <w:rsid w:val="00600DB2"/>
    <w:rsid w:val="00602350"/>
    <w:rsid w:val="00606C73"/>
    <w:rsid w:val="006128CA"/>
    <w:rsid w:val="00613B6D"/>
    <w:rsid w:val="00615C99"/>
    <w:rsid w:val="00623E34"/>
    <w:rsid w:val="006252EA"/>
    <w:rsid w:val="00627E8A"/>
    <w:rsid w:val="00634A70"/>
    <w:rsid w:val="00654D32"/>
    <w:rsid w:val="00667B7C"/>
    <w:rsid w:val="00676880"/>
    <w:rsid w:val="006769C5"/>
    <w:rsid w:val="00677654"/>
    <w:rsid w:val="00683A4A"/>
    <w:rsid w:val="00690AD4"/>
    <w:rsid w:val="00694CFC"/>
    <w:rsid w:val="006A0BCF"/>
    <w:rsid w:val="006A10D4"/>
    <w:rsid w:val="006A296E"/>
    <w:rsid w:val="006B1815"/>
    <w:rsid w:val="006B23A0"/>
    <w:rsid w:val="006B5439"/>
    <w:rsid w:val="006B6353"/>
    <w:rsid w:val="006B7243"/>
    <w:rsid w:val="006C6B97"/>
    <w:rsid w:val="006D1D41"/>
    <w:rsid w:val="006D1E97"/>
    <w:rsid w:val="006D273D"/>
    <w:rsid w:val="006D296E"/>
    <w:rsid w:val="006D7EAA"/>
    <w:rsid w:val="006E0D2B"/>
    <w:rsid w:val="006E0F7D"/>
    <w:rsid w:val="006E5685"/>
    <w:rsid w:val="006E6C66"/>
    <w:rsid w:val="006F3F79"/>
    <w:rsid w:val="006F5EC8"/>
    <w:rsid w:val="006F614D"/>
    <w:rsid w:val="00706B55"/>
    <w:rsid w:val="007129C1"/>
    <w:rsid w:val="00716B58"/>
    <w:rsid w:val="00720310"/>
    <w:rsid w:val="00720604"/>
    <w:rsid w:val="00723BA9"/>
    <w:rsid w:val="007244E0"/>
    <w:rsid w:val="00726DDE"/>
    <w:rsid w:val="00742926"/>
    <w:rsid w:val="00742E4B"/>
    <w:rsid w:val="00745113"/>
    <w:rsid w:val="00750E49"/>
    <w:rsid w:val="00760AB3"/>
    <w:rsid w:val="007635F7"/>
    <w:rsid w:val="00765B0D"/>
    <w:rsid w:val="007679B9"/>
    <w:rsid w:val="00773732"/>
    <w:rsid w:val="00774EFE"/>
    <w:rsid w:val="007753F2"/>
    <w:rsid w:val="00780AF8"/>
    <w:rsid w:val="007854FC"/>
    <w:rsid w:val="007900DB"/>
    <w:rsid w:val="0079354E"/>
    <w:rsid w:val="00795583"/>
    <w:rsid w:val="007A1DEC"/>
    <w:rsid w:val="007A27F8"/>
    <w:rsid w:val="007A2B39"/>
    <w:rsid w:val="007A4823"/>
    <w:rsid w:val="007B0AB9"/>
    <w:rsid w:val="007C0BCC"/>
    <w:rsid w:val="007C2568"/>
    <w:rsid w:val="007D0842"/>
    <w:rsid w:val="007D0FA2"/>
    <w:rsid w:val="007D5A57"/>
    <w:rsid w:val="007E0F07"/>
    <w:rsid w:val="007E4A31"/>
    <w:rsid w:val="007F2961"/>
    <w:rsid w:val="007F6351"/>
    <w:rsid w:val="007F65D7"/>
    <w:rsid w:val="007F6973"/>
    <w:rsid w:val="007F7498"/>
    <w:rsid w:val="00802AB4"/>
    <w:rsid w:val="00805C87"/>
    <w:rsid w:val="00805FF7"/>
    <w:rsid w:val="008155DE"/>
    <w:rsid w:val="0082041E"/>
    <w:rsid w:val="008251C2"/>
    <w:rsid w:val="00825734"/>
    <w:rsid w:val="00827B03"/>
    <w:rsid w:val="00830557"/>
    <w:rsid w:val="0083375D"/>
    <w:rsid w:val="00835A9A"/>
    <w:rsid w:val="00835CC0"/>
    <w:rsid w:val="00836AE5"/>
    <w:rsid w:val="00836C2D"/>
    <w:rsid w:val="008429D2"/>
    <w:rsid w:val="00842D8E"/>
    <w:rsid w:val="00844BEA"/>
    <w:rsid w:val="00856ED6"/>
    <w:rsid w:val="00857F50"/>
    <w:rsid w:val="00860985"/>
    <w:rsid w:val="00864132"/>
    <w:rsid w:val="00865ACA"/>
    <w:rsid w:val="00865E9A"/>
    <w:rsid w:val="00866907"/>
    <w:rsid w:val="008670A1"/>
    <w:rsid w:val="0087463B"/>
    <w:rsid w:val="008753E2"/>
    <w:rsid w:val="008756AE"/>
    <w:rsid w:val="0088343D"/>
    <w:rsid w:val="0088740B"/>
    <w:rsid w:val="00887918"/>
    <w:rsid w:val="00890943"/>
    <w:rsid w:val="00895ABF"/>
    <w:rsid w:val="008A602B"/>
    <w:rsid w:val="008A7FAA"/>
    <w:rsid w:val="008B2220"/>
    <w:rsid w:val="008B2680"/>
    <w:rsid w:val="008B7504"/>
    <w:rsid w:val="008C24C2"/>
    <w:rsid w:val="008C6F80"/>
    <w:rsid w:val="008D0994"/>
    <w:rsid w:val="008D606A"/>
    <w:rsid w:val="008E2A53"/>
    <w:rsid w:val="008E41FD"/>
    <w:rsid w:val="008E7E5C"/>
    <w:rsid w:val="008F3537"/>
    <w:rsid w:val="008F6953"/>
    <w:rsid w:val="008F7B46"/>
    <w:rsid w:val="00900DFE"/>
    <w:rsid w:val="00901669"/>
    <w:rsid w:val="0090399B"/>
    <w:rsid w:val="00910631"/>
    <w:rsid w:val="00912756"/>
    <w:rsid w:val="009135EA"/>
    <w:rsid w:val="00916B9A"/>
    <w:rsid w:val="00916F4C"/>
    <w:rsid w:val="00917079"/>
    <w:rsid w:val="00921CAD"/>
    <w:rsid w:val="00927652"/>
    <w:rsid w:val="009278DB"/>
    <w:rsid w:val="00930A13"/>
    <w:rsid w:val="00933037"/>
    <w:rsid w:val="00935FAC"/>
    <w:rsid w:val="00940233"/>
    <w:rsid w:val="00943CD3"/>
    <w:rsid w:val="0094722A"/>
    <w:rsid w:val="00957EAE"/>
    <w:rsid w:val="00960938"/>
    <w:rsid w:val="009649B4"/>
    <w:rsid w:val="00965EA1"/>
    <w:rsid w:val="00972CD6"/>
    <w:rsid w:val="00973CC0"/>
    <w:rsid w:val="00986517"/>
    <w:rsid w:val="00992D13"/>
    <w:rsid w:val="0099311A"/>
    <w:rsid w:val="0099414D"/>
    <w:rsid w:val="00994B93"/>
    <w:rsid w:val="009951FE"/>
    <w:rsid w:val="0099658F"/>
    <w:rsid w:val="009A1E52"/>
    <w:rsid w:val="009A28DD"/>
    <w:rsid w:val="009A5CE8"/>
    <w:rsid w:val="009B264B"/>
    <w:rsid w:val="009B54A4"/>
    <w:rsid w:val="009B7B16"/>
    <w:rsid w:val="009C0F92"/>
    <w:rsid w:val="009C739E"/>
    <w:rsid w:val="009C73EE"/>
    <w:rsid w:val="009D0359"/>
    <w:rsid w:val="009D0DD3"/>
    <w:rsid w:val="009E134B"/>
    <w:rsid w:val="009E2757"/>
    <w:rsid w:val="009E4CA6"/>
    <w:rsid w:val="009E776C"/>
    <w:rsid w:val="009F4514"/>
    <w:rsid w:val="009F6F8F"/>
    <w:rsid w:val="00A1167C"/>
    <w:rsid w:val="00A16AD7"/>
    <w:rsid w:val="00A20FF5"/>
    <w:rsid w:val="00A22174"/>
    <w:rsid w:val="00A30E25"/>
    <w:rsid w:val="00A31F17"/>
    <w:rsid w:val="00A32208"/>
    <w:rsid w:val="00A4279D"/>
    <w:rsid w:val="00A541F9"/>
    <w:rsid w:val="00A549A6"/>
    <w:rsid w:val="00A617A5"/>
    <w:rsid w:val="00A61DE6"/>
    <w:rsid w:val="00A62A36"/>
    <w:rsid w:val="00A63005"/>
    <w:rsid w:val="00A639EC"/>
    <w:rsid w:val="00A72850"/>
    <w:rsid w:val="00A773EE"/>
    <w:rsid w:val="00A8257E"/>
    <w:rsid w:val="00A8394A"/>
    <w:rsid w:val="00A85BBD"/>
    <w:rsid w:val="00A86741"/>
    <w:rsid w:val="00A958A3"/>
    <w:rsid w:val="00A9636B"/>
    <w:rsid w:val="00A97980"/>
    <w:rsid w:val="00AB0D5D"/>
    <w:rsid w:val="00AB15A5"/>
    <w:rsid w:val="00AB483A"/>
    <w:rsid w:val="00AD0DFF"/>
    <w:rsid w:val="00AD2C57"/>
    <w:rsid w:val="00AE07EF"/>
    <w:rsid w:val="00AE2AB8"/>
    <w:rsid w:val="00AE5509"/>
    <w:rsid w:val="00AE7EF0"/>
    <w:rsid w:val="00AF1485"/>
    <w:rsid w:val="00B0171E"/>
    <w:rsid w:val="00B03015"/>
    <w:rsid w:val="00B1342A"/>
    <w:rsid w:val="00B13D80"/>
    <w:rsid w:val="00B21426"/>
    <w:rsid w:val="00B21909"/>
    <w:rsid w:val="00B30944"/>
    <w:rsid w:val="00B31C99"/>
    <w:rsid w:val="00B334CF"/>
    <w:rsid w:val="00B33F1E"/>
    <w:rsid w:val="00B40649"/>
    <w:rsid w:val="00B47105"/>
    <w:rsid w:val="00B50321"/>
    <w:rsid w:val="00B548EC"/>
    <w:rsid w:val="00B54AA8"/>
    <w:rsid w:val="00B60A4F"/>
    <w:rsid w:val="00B61E92"/>
    <w:rsid w:val="00B62704"/>
    <w:rsid w:val="00B64701"/>
    <w:rsid w:val="00B65423"/>
    <w:rsid w:val="00B654C8"/>
    <w:rsid w:val="00B6797D"/>
    <w:rsid w:val="00B74D57"/>
    <w:rsid w:val="00B756C4"/>
    <w:rsid w:val="00B81DA0"/>
    <w:rsid w:val="00B83C35"/>
    <w:rsid w:val="00B859D2"/>
    <w:rsid w:val="00B8601C"/>
    <w:rsid w:val="00BA0E81"/>
    <w:rsid w:val="00BA26CD"/>
    <w:rsid w:val="00BA56DA"/>
    <w:rsid w:val="00BA7722"/>
    <w:rsid w:val="00BB17DD"/>
    <w:rsid w:val="00BB1901"/>
    <w:rsid w:val="00BB2522"/>
    <w:rsid w:val="00BB648F"/>
    <w:rsid w:val="00BC4BD6"/>
    <w:rsid w:val="00BC637B"/>
    <w:rsid w:val="00BD31BD"/>
    <w:rsid w:val="00BD6A67"/>
    <w:rsid w:val="00BD7E3E"/>
    <w:rsid w:val="00BE0B9D"/>
    <w:rsid w:val="00BF0E25"/>
    <w:rsid w:val="00BF25CE"/>
    <w:rsid w:val="00BF5937"/>
    <w:rsid w:val="00BF6959"/>
    <w:rsid w:val="00C00FCB"/>
    <w:rsid w:val="00C0253C"/>
    <w:rsid w:val="00C03BE3"/>
    <w:rsid w:val="00C03D50"/>
    <w:rsid w:val="00C05888"/>
    <w:rsid w:val="00C05B88"/>
    <w:rsid w:val="00C06214"/>
    <w:rsid w:val="00C1228F"/>
    <w:rsid w:val="00C13127"/>
    <w:rsid w:val="00C20E83"/>
    <w:rsid w:val="00C2152C"/>
    <w:rsid w:val="00C22238"/>
    <w:rsid w:val="00C226E1"/>
    <w:rsid w:val="00C24A4F"/>
    <w:rsid w:val="00C31CAD"/>
    <w:rsid w:val="00C33614"/>
    <w:rsid w:val="00C36B6B"/>
    <w:rsid w:val="00C3701F"/>
    <w:rsid w:val="00C41424"/>
    <w:rsid w:val="00C43942"/>
    <w:rsid w:val="00C47072"/>
    <w:rsid w:val="00C47527"/>
    <w:rsid w:val="00C4771B"/>
    <w:rsid w:val="00C506C1"/>
    <w:rsid w:val="00C55F05"/>
    <w:rsid w:val="00C6214E"/>
    <w:rsid w:val="00C64DB6"/>
    <w:rsid w:val="00C669DB"/>
    <w:rsid w:val="00C718E5"/>
    <w:rsid w:val="00C746AD"/>
    <w:rsid w:val="00C7486F"/>
    <w:rsid w:val="00C76715"/>
    <w:rsid w:val="00C77532"/>
    <w:rsid w:val="00C843BE"/>
    <w:rsid w:val="00C85FCD"/>
    <w:rsid w:val="00C874D5"/>
    <w:rsid w:val="00C877E2"/>
    <w:rsid w:val="00C90015"/>
    <w:rsid w:val="00C95E5B"/>
    <w:rsid w:val="00C96684"/>
    <w:rsid w:val="00C97636"/>
    <w:rsid w:val="00C97C9F"/>
    <w:rsid w:val="00CA22EC"/>
    <w:rsid w:val="00CA51E6"/>
    <w:rsid w:val="00CB08D5"/>
    <w:rsid w:val="00CB0E00"/>
    <w:rsid w:val="00CB1741"/>
    <w:rsid w:val="00CB484B"/>
    <w:rsid w:val="00CB6D64"/>
    <w:rsid w:val="00CC37E5"/>
    <w:rsid w:val="00CC5124"/>
    <w:rsid w:val="00CC7647"/>
    <w:rsid w:val="00CD0791"/>
    <w:rsid w:val="00CD33EB"/>
    <w:rsid w:val="00CD5D4F"/>
    <w:rsid w:val="00CE790E"/>
    <w:rsid w:val="00CF38D4"/>
    <w:rsid w:val="00CF4AB2"/>
    <w:rsid w:val="00D05F43"/>
    <w:rsid w:val="00D13FDC"/>
    <w:rsid w:val="00D219D0"/>
    <w:rsid w:val="00D30AA6"/>
    <w:rsid w:val="00D35106"/>
    <w:rsid w:val="00D40459"/>
    <w:rsid w:val="00D55DC5"/>
    <w:rsid w:val="00D57B72"/>
    <w:rsid w:val="00D6154B"/>
    <w:rsid w:val="00D6286D"/>
    <w:rsid w:val="00D707AE"/>
    <w:rsid w:val="00D7470F"/>
    <w:rsid w:val="00D8568B"/>
    <w:rsid w:val="00D86B30"/>
    <w:rsid w:val="00D87844"/>
    <w:rsid w:val="00D90E2C"/>
    <w:rsid w:val="00D97B40"/>
    <w:rsid w:val="00DA5CB7"/>
    <w:rsid w:val="00DA6656"/>
    <w:rsid w:val="00DB7416"/>
    <w:rsid w:val="00DC0D03"/>
    <w:rsid w:val="00DC4A41"/>
    <w:rsid w:val="00DD23B5"/>
    <w:rsid w:val="00DD4570"/>
    <w:rsid w:val="00DD4A8D"/>
    <w:rsid w:val="00DD60B0"/>
    <w:rsid w:val="00DD6250"/>
    <w:rsid w:val="00DE25AE"/>
    <w:rsid w:val="00DE5D7D"/>
    <w:rsid w:val="00DE7102"/>
    <w:rsid w:val="00DF20D8"/>
    <w:rsid w:val="00DF4E30"/>
    <w:rsid w:val="00DF54DA"/>
    <w:rsid w:val="00DF708F"/>
    <w:rsid w:val="00DF7301"/>
    <w:rsid w:val="00E011B0"/>
    <w:rsid w:val="00E02A4D"/>
    <w:rsid w:val="00E0414E"/>
    <w:rsid w:val="00E0424B"/>
    <w:rsid w:val="00E04395"/>
    <w:rsid w:val="00E155DC"/>
    <w:rsid w:val="00E16105"/>
    <w:rsid w:val="00E20096"/>
    <w:rsid w:val="00E2187E"/>
    <w:rsid w:val="00E22282"/>
    <w:rsid w:val="00E24562"/>
    <w:rsid w:val="00E26A65"/>
    <w:rsid w:val="00E31B53"/>
    <w:rsid w:val="00E32E0B"/>
    <w:rsid w:val="00E33041"/>
    <w:rsid w:val="00E3501C"/>
    <w:rsid w:val="00E40704"/>
    <w:rsid w:val="00E41221"/>
    <w:rsid w:val="00E504BD"/>
    <w:rsid w:val="00E53B22"/>
    <w:rsid w:val="00E54AA7"/>
    <w:rsid w:val="00E60817"/>
    <w:rsid w:val="00E618CB"/>
    <w:rsid w:val="00E63671"/>
    <w:rsid w:val="00E6424E"/>
    <w:rsid w:val="00E7114B"/>
    <w:rsid w:val="00E74E8F"/>
    <w:rsid w:val="00E778D7"/>
    <w:rsid w:val="00E85BA1"/>
    <w:rsid w:val="00E865F8"/>
    <w:rsid w:val="00E901D7"/>
    <w:rsid w:val="00E924B4"/>
    <w:rsid w:val="00E9375C"/>
    <w:rsid w:val="00EA25A2"/>
    <w:rsid w:val="00EB25A4"/>
    <w:rsid w:val="00EB3952"/>
    <w:rsid w:val="00EB6674"/>
    <w:rsid w:val="00EB75FD"/>
    <w:rsid w:val="00EC098F"/>
    <w:rsid w:val="00EC60C9"/>
    <w:rsid w:val="00EC6D38"/>
    <w:rsid w:val="00EC7CAE"/>
    <w:rsid w:val="00ED03B9"/>
    <w:rsid w:val="00ED32EF"/>
    <w:rsid w:val="00EE49E8"/>
    <w:rsid w:val="00EF2033"/>
    <w:rsid w:val="00EF5B50"/>
    <w:rsid w:val="00F05AA0"/>
    <w:rsid w:val="00F131FA"/>
    <w:rsid w:val="00F14FE1"/>
    <w:rsid w:val="00F20E45"/>
    <w:rsid w:val="00F230DC"/>
    <w:rsid w:val="00F2425A"/>
    <w:rsid w:val="00F247B0"/>
    <w:rsid w:val="00F40918"/>
    <w:rsid w:val="00F43C12"/>
    <w:rsid w:val="00F45D40"/>
    <w:rsid w:val="00F54121"/>
    <w:rsid w:val="00F55406"/>
    <w:rsid w:val="00F56289"/>
    <w:rsid w:val="00F672D1"/>
    <w:rsid w:val="00F74E5D"/>
    <w:rsid w:val="00F756DF"/>
    <w:rsid w:val="00F80361"/>
    <w:rsid w:val="00F80E54"/>
    <w:rsid w:val="00F844C4"/>
    <w:rsid w:val="00F93E3B"/>
    <w:rsid w:val="00F9427C"/>
    <w:rsid w:val="00F95C1B"/>
    <w:rsid w:val="00F965ED"/>
    <w:rsid w:val="00FA2B40"/>
    <w:rsid w:val="00FA2FF2"/>
    <w:rsid w:val="00FA591C"/>
    <w:rsid w:val="00FB31DA"/>
    <w:rsid w:val="00FB460E"/>
    <w:rsid w:val="00FD14D4"/>
    <w:rsid w:val="00FD3794"/>
    <w:rsid w:val="00FD6873"/>
    <w:rsid w:val="00FD6B84"/>
    <w:rsid w:val="00FE37F2"/>
    <w:rsid w:val="00FE5DF3"/>
    <w:rsid w:val="00FF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B05AA"/>
  <w15:docId w15:val="{6F707E99-C41B-4899-A7A6-982B62AC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24E"/>
    <w:pPr>
      <w:widowControl w:val="0"/>
      <w:autoSpaceDE w:val="0"/>
      <w:autoSpaceDN w:val="0"/>
      <w:adjustRightInd w:val="0"/>
    </w:pPr>
    <w:rPr>
      <w:rFonts w:ascii="Arial" w:hAnsi="Arial" w:cs="Arial"/>
      <w:lang w:val="ru-RU" w:eastAsia="ru-RU"/>
    </w:rPr>
  </w:style>
  <w:style w:type="paragraph" w:styleId="1">
    <w:name w:val="heading 1"/>
    <w:basedOn w:val="a"/>
    <w:next w:val="a"/>
    <w:link w:val="10"/>
    <w:uiPriority w:val="9"/>
    <w:qFormat/>
    <w:rsid w:val="00ED03B9"/>
    <w:pPr>
      <w:keepNext/>
      <w:spacing w:before="240" w:after="60"/>
      <w:outlineLvl w:val="0"/>
    </w:pPr>
    <w:rPr>
      <w:b/>
      <w:bCs/>
      <w:kern w:val="32"/>
      <w:sz w:val="32"/>
      <w:szCs w:val="32"/>
    </w:rPr>
  </w:style>
  <w:style w:type="paragraph" w:styleId="2">
    <w:name w:val="heading 2"/>
    <w:basedOn w:val="a"/>
    <w:next w:val="a"/>
    <w:link w:val="20"/>
    <w:uiPriority w:val="9"/>
    <w:qFormat/>
    <w:rsid w:val="001A6FCE"/>
    <w:pPr>
      <w:keepNext/>
      <w:widowControl/>
      <w:numPr>
        <w:ilvl w:val="1"/>
        <w:numId w:val="3"/>
      </w:numPr>
      <w:suppressAutoHyphens/>
      <w:autoSpaceDE/>
      <w:autoSpaceDN/>
      <w:adjustRightInd/>
      <w:jc w:val="center"/>
      <w:outlineLvl w:val="1"/>
    </w:pPr>
    <w:rPr>
      <w:rFonts w:cs="Times New Roman"/>
      <w:b/>
      <w:i/>
      <w:noProof/>
      <w:sz w:val="24"/>
      <w:u w:val="single"/>
      <w:lang w:val="uk-UA" w:eastAsia="en-US"/>
    </w:rPr>
  </w:style>
  <w:style w:type="paragraph" w:styleId="3">
    <w:name w:val="heading 3"/>
    <w:basedOn w:val="a"/>
    <w:next w:val="a"/>
    <w:link w:val="30"/>
    <w:uiPriority w:val="9"/>
    <w:qFormat/>
    <w:rsid w:val="001A6FCE"/>
    <w:pPr>
      <w:keepNext/>
      <w:widowControl/>
      <w:numPr>
        <w:ilvl w:val="2"/>
        <w:numId w:val="3"/>
      </w:numPr>
      <w:suppressAutoHyphens/>
      <w:autoSpaceDE/>
      <w:autoSpaceDN/>
      <w:adjustRightInd/>
      <w:outlineLvl w:val="2"/>
    </w:pPr>
    <w:rPr>
      <w:rFonts w:ascii="Times New Roman" w:hAnsi="Times New Roman" w:cs="Times New Roman"/>
      <w:noProof/>
      <w:sz w:val="24"/>
      <w:lang w:val="uk-UA" w:eastAsia="en-US"/>
    </w:rPr>
  </w:style>
  <w:style w:type="paragraph" w:styleId="4">
    <w:name w:val="heading 4"/>
    <w:basedOn w:val="a"/>
    <w:next w:val="a"/>
    <w:link w:val="40"/>
    <w:uiPriority w:val="9"/>
    <w:qFormat/>
    <w:rsid w:val="001A6FCE"/>
    <w:pPr>
      <w:keepNext/>
      <w:widowControl/>
      <w:numPr>
        <w:ilvl w:val="3"/>
        <w:numId w:val="3"/>
      </w:numPr>
      <w:suppressAutoHyphens/>
      <w:autoSpaceDE/>
      <w:autoSpaceDN/>
      <w:adjustRightInd/>
      <w:outlineLvl w:val="3"/>
    </w:pPr>
    <w:rPr>
      <w:rFonts w:ascii="Times New Roman" w:hAnsi="Times New Roman" w:cs="Times New Roman"/>
      <w:b/>
      <w:noProof/>
      <w:sz w:val="24"/>
      <w:lang w:val="uk-UA" w:eastAsia="en-US"/>
    </w:rPr>
  </w:style>
  <w:style w:type="paragraph" w:styleId="5">
    <w:name w:val="heading 5"/>
    <w:basedOn w:val="a"/>
    <w:next w:val="a"/>
    <w:link w:val="50"/>
    <w:uiPriority w:val="9"/>
    <w:qFormat/>
    <w:rsid w:val="001A6FCE"/>
    <w:pPr>
      <w:keepNext/>
      <w:widowControl/>
      <w:numPr>
        <w:ilvl w:val="4"/>
        <w:numId w:val="3"/>
      </w:numPr>
      <w:pBdr>
        <w:bottom w:val="single" w:sz="8" w:space="4" w:color="000000"/>
      </w:pBdr>
      <w:suppressAutoHyphens/>
      <w:autoSpaceDE/>
      <w:autoSpaceDN/>
      <w:adjustRightInd/>
      <w:jc w:val="both"/>
      <w:outlineLvl w:val="4"/>
    </w:pPr>
    <w:rPr>
      <w:rFonts w:ascii="Times New Roman" w:hAnsi="Times New Roman" w:cs="Times New Roman"/>
      <w:noProof/>
      <w:sz w:val="24"/>
      <w:lang w:val="uk-UA" w:eastAsia="en-US"/>
    </w:rPr>
  </w:style>
  <w:style w:type="paragraph" w:styleId="6">
    <w:name w:val="heading 6"/>
    <w:basedOn w:val="a"/>
    <w:next w:val="a"/>
    <w:link w:val="60"/>
    <w:uiPriority w:val="9"/>
    <w:qFormat/>
    <w:rsid w:val="001A6FCE"/>
    <w:pPr>
      <w:keepNext/>
      <w:widowControl/>
      <w:numPr>
        <w:ilvl w:val="5"/>
        <w:numId w:val="3"/>
      </w:numPr>
      <w:suppressAutoHyphens/>
      <w:autoSpaceDE/>
      <w:autoSpaceDN/>
      <w:adjustRightInd/>
      <w:jc w:val="both"/>
      <w:outlineLvl w:val="5"/>
    </w:pPr>
    <w:rPr>
      <w:rFonts w:ascii="Times New Roman" w:hAnsi="Times New Roman" w:cs="Times New Roman"/>
      <w:b/>
      <w:noProof/>
      <w:sz w:val="24"/>
      <w:u w:val="single"/>
      <w:lang w:val="uk-UA" w:eastAsia="en-US"/>
    </w:rPr>
  </w:style>
  <w:style w:type="paragraph" w:styleId="7">
    <w:name w:val="heading 7"/>
    <w:basedOn w:val="a"/>
    <w:next w:val="a"/>
    <w:link w:val="70"/>
    <w:uiPriority w:val="9"/>
    <w:qFormat/>
    <w:rsid w:val="001A6FCE"/>
    <w:pPr>
      <w:keepNext/>
      <w:widowControl/>
      <w:numPr>
        <w:ilvl w:val="6"/>
        <w:numId w:val="3"/>
      </w:numPr>
      <w:suppressAutoHyphens/>
      <w:autoSpaceDE/>
      <w:autoSpaceDN/>
      <w:adjustRightInd/>
      <w:jc w:val="both"/>
      <w:outlineLvl w:val="6"/>
    </w:pPr>
    <w:rPr>
      <w:rFonts w:ascii="Times New Roman" w:hAnsi="Times New Roman" w:cs="Times New Roman"/>
      <w:b/>
      <w:noProof/>
      <w:sz w:val="28"/>
      <w:lang w:val="en-US" w:eastAsia="en-US"/>
    </w:rPr>
  </w:style>
  <w:style w:type="paragraph" w:styleId="8">
    <w:name w:val="heading 8"/>
    <w:basedOn w:val="a"/>
    <w:next w:val="a"/>
    <w:link w:val="80"/>
    <w:uiPriority w:val="9"/>
    <w:qFormat/>
    <w:rsid w:val="001A6FCE"/>
    <w:pPr>
      <w:keepNext/>
      <w:widowControl/>
      <w:numPr>
        <w:ilvl w:val="7"/>
        <w:numId w:val="3"/>
      </w:numPr>
      <w:suppressAutoHyphens/>
      <w:autoSpaceDE/>
      <w:autoSpaceDN/>
      <w:adjustRightInd/>
      <w:jc w:val="center"/>
      <w:outlineLvl w:val="7"/>
    </w:pPr>
    <w:rPr>
      <w:rFonts w:ascii="Times New Roman" w:hAnsi="Times New Roman" w:cs="Times New Roman"/>
      <w:b/>
      <w:noProof/>
      <w:sz w:val="32"/>
      <w:lang w:val="en-US" w:eastAsia="en-US"/>
    </w:rPr>
  </w:style>
  <w:style w:type="paragraph" w:styleId="9">
    <w:name w:val="heading 9"/>
    <w:basedOn w:val="a"/>
    <w:next w:val="a"/>
    <w:link w:val="90"/>
    <w:uiPriority w:val="9"/>
    <w:qFormat/>
    <w:rsid w:val="001A6FCE"/>
    <w:pPr>
      <w:keepNext/>
      <w:widowControl/>
      <w:numPr>
        <w:ilvl w:val="8"/>
        <w:numId w:val="3"/>
      </w:numPr>
      <w:suppressAutoHyphens/>
      <w:autoSpaceDE/>
      <w:autoSpaceDN/>
      <w:adjustRightInd/>
      <w:jc w:val="center"/>
      <w:outlineLvl w:val="8"/>
    </w:pPr>
    <w:rPr>
      <w:rFonts w:ascii="Times New Roman" w:hAnsi="Times New Roman" w:cs="Times New Roman"/>
      <w:b/>
      <w:noProof/>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2B7"/>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sid w:val="00A872B7"/>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sid w:val="00A872B7"/>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sid w:val="00A872B7"/>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sid w:val="00A872B7"/>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sid w:val="00A872B7"/>
    <w:rPr>
      <w:rFonts w:asciiTheme="minorHAnsi" w:eastAsiaTheme="minorEastAsia" w:hAnsiTheme="minorHAnsi" w:cstheme="minorBidi"/>
      <w:b/>
      <w:bCs/>
      <w:sz w:val="22"/>
      <w:szCs w:val="22"/>
      <w:lang w:val="ru-RU" w:eastAsia="ru-RU"/>
    </w:rPr>
  </w:style>
  <w:style w:type="character" w:customStyle="1" w:styleId="70">
    <w:name w:val="Заголовок 7 Знак"/>
    <w:basedOn w:val="a0"/>
    <w:link w:val="7"/>
    <w:uiPriority w:val="9"/>
    <w:semiHidden/>
    <w:rsid w:val="00A872B7"/>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sid w:val="00A872B7"/>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sid w:val="00A872B7"/>
    <w:rPr>
      <w:rFonts w:asciiTheme="majorHAnsi" w:eastAsiaTheme="majorEastAsia" w:hAnsiTheme="majorHAnsi" w:cstheme="majorBidi"/>
      <w:sz w:val="22"/>
      <w:szCs w:val="22"/>
      <w:lang w:val="ru-RU" w:eastAsia="ru-RU"/>
    </w:rPr>
  </w:style>
  <w:style w:type="paragraph" w:styleId="31">
    <w:name w:val="Body Text 3"/>
    <w:basedOn w:val="a"/>
    <w:link w:val="32"/>
    <w:uiPriority w:val="99"/>
    <w:rsid w:val="00E6424E"/>
    <w:pPr>
      <w:widowControl/>
      <w:adjustRightInd/>
      <w:jc w:val="center"/>
    </w:pPr>
    <w:rPr>
      <w:rFonts w:ascii="TimesET" w:hAnsi="TimesET" w:cs="TimesET"/>
      <w:b/>
      <w:bCs/>
      <w:sz w:val="44"/>
      <w:szCs w:val="44"/>
      <w:lang w:val="uk-UA"/>
    </w:rPr>
  </w:style>
  <w:style w:type="character" w:customStyle="1" w:styleId="32">
    <w:name w:val="Основной текст 3 Знак"/>
    <w:basedOn w:val="a0"/>
    <w:link w:val="31"/>
    <w:uiPriority w:val="99"/>
    <w:semiHidden/>
    <w:rsid w:val="00A872B7"/>
    <w:rPr>
      <w:rFonts w:ascii="Arial" w:hAnsi="Arial" w:cs="Arial"/>
      <w:sz w:val="16"/>
      <w:szCs w:val="16"/>
      <w:lang w:val="ru-RU" w:eastAsia="ru-RU"/>
    </w:rPr>
  </w:style>
  <w:style w:type="character" w:styleId="a3">
    <w:name w:val="page number"/>
    <w:basedOn w:val="a0"/>
    <w:uiPriority w:val="99"/>
    <w:rsid w:val="006F3F79"/>
    <w:rPr>
      <w:rFonts w:cs="Times New Roman"/>
    </w:rPr>
  </w:style>
  <w:style w:type="paragraph" w:styleId="a4">
    <w:name w:val="footer"/>
    <w:basedOn w:val="a"/>
    <w:link w:val="a5"/>
    <w:uiPriority w:val="99"/>
    <w:rsid w:val="006F3F79"/>
    <w:pPr>
      <w:tabs>
        <w:tab w:val="center" w:pos="4677"/>
        <w:tab w:val="right" w:pos="9355"/>
      </w:tabs>
    </w:pPr>
  </w:style>
  <w:style w:type="character" w:customStyle="1" w:styleId="a5">
    <w:name w:val="Нижний колонтитул Знак"/>
    <w:basedOn w:val="a0"/>
    <w:link w:val="a4"/>
    <w:uiPriority w:val="99"/>
    <w:semiHidden/>
    <w:rsid w:val="00A872B7"/>
    <w:rPr>
      <w:rFonts w:ascii="Arial" w:hAnsi="Arial" w:cs="Arial"/>
      <w:lang w:val="ru-RU" w:eastAsia="ru-RU"/>
    </w:rPr>
  </w:style>
  <w:style w:type="paragraph" w:customStyle="1" w:styleId="21">
    <w:name w:val="заголовок 2"/>
    <w:basedOn w:val="a"/>
    <w:next w:val="a"/>
    <w:rsid w:val="001A6FCE"/>
    <w:pPr>
      <w:keepNext/>
      <w:widowControl/>
      <w:autoSpaceDE/>
      <w:autoSpaceDN/>
      <w:adjustRightInd/>
      <w:outlineLvl w:val="1"/>
    </w:pPr>
    <w:rPr>
      <w:rFonts w:ascii="Times New Roman" w:hAnsi="Times New Roman" w:cs="Times New Roman"/>
      <w:sz w:val="32"/>
      <w:lang w:val="en-US"/>
    </w:rPr>
  </w:style>
  <w:style w:type="paragraph" w:styleId="a6">
    <w:name w:val="annotation text"/>
    <w:basedOn w:val="a"/>
    <w:link w:val="a7"/>
    <w:uiPriority w:val="99"/>
    <w:semiHidden/>
    <w:rsid w:val="001A6FCE"/>
    <w:pPr>
      <w:widowControl/>
      <w:suppressAutoHyphens/>
      <w:autoSpaceDE/>
      <w:autoSpaceDN/>
      <w:adjustRightInd/>
    </w:pPr>
    <w:rPr>
      <w:rFonts w:ascii="Times New Roman" w:hAnsi="Times New Roman" w:cs="Times New Roman"/>
      <w:noProof/>
      <w:lang w:val="uk-UA" w:eastAsia="en-US"/>
    </w:rPr>
  </w:style>
  <w:style w:type="character" w:customStyle="1" w:styleId="a7">
    <w:name w:val="Текст примечания Знак"/>
    <w:basedOn w:val="a0"/>
    <w:link w:val="a6"/>
    <w:uiPriority w:val="99"/>
    <w:semiHidden/>
    <w:locked/>
    <w:rsid w:val="00960938"/>
    <w:rPr>
      <w:rFonts w:cs="Times New Roman"/>
      <w:noProof/>
      <w:lang w:val="uk-UA" w:eastAsia="en-US"/>
    </w:rPr>
  </w:style>
  <w:style w:type="paragraph" w:styleId="a8">
    <w:name w:val="Normal (Web)"/>
    <w:basedOn w:val="a"/>
    <w:uiPriority w:val="99"/>
    <w:rsid w:val="001A6FCE"/>
    <w:pPr>
      <w:widowControl/>
      <w:autoSpaceDE/>
      <w:autoSpaceDN/>
      <w:adjustRightInd/>
      <w:spacing w:before="100" w:beforeAutospacing="1" w:after="100" w:afterAutospacing="1"/>
    </w:pPr>
    <w:rPr>
      <w:rFonts w:ascii="Times New Roman" w:hAnsi="Times New Roman" w:cs="Times New Roman"/>
      <w:sz w:val="24"/>
      <w:szCs w:val="24"/>
    </w:rPr>
  </w:style>
  <w:style w:type="paragraph" w:styleId="a9">
    <w:name w:val="Balloon Text"/>
    <w:basedOn w:val="a"/>
    <w:link w:val="aa"/>
    <w:uiPriority w:val="99"/>
    <w:semiHidden/>
    <w:rsid w:val="001A6FCE"/>
    <w:rPr>
      <w:rFonts w:ascii="Tahoma" w:hAnsi="Tahoma" w:cs="Tahoma"/>
      <w:sz w:val="16"/>
      <w:szCs w:val="16"/>
    </w:rPr>
  </w:style>
  <w:style w:type="character" w:customStyle="1" w:styleId="aa">
    <w:name w:val="Текст выноски Знак"/>
    <w:basedOn w:val="a0"/>
    <w:link w:val="a9"/>
    <w:uiPriority w:val="99"/>
    <w:semiHidden/>
    <w:rsid w:val="00A872B7"/>
    <w:rPr>
      <w:rFonts w:cs="Arial"/>
      <w:sz w:val="0"/>
      <w:szCs w:val="0"/>
      <w:lang w:val="ru-RU" w:eastAsia="ru-RU"/>
    </w:rPr>
  </w:style>
  <w:style w:type="paragraph" w:styleId="ab">
    <w:name w:val="Revision"/>
    <w:hidden/>
    <w:uiPriority w:val="99"/>
    <w:semiHidden/>
    <w:rsid w:val="00B61E92"/>
    <w:rPr>
      <w:rFonts w:ascii="Arial" w:hAnsi="Arial" w:cs="Arial"/>
      <w:lang w:val="ru-RU" w:eastAsia="ru-RU"/>
    </w:rPr>
  </w:style>
  <w:style w:type="paragraph" w:styleId="ac">
    <w:name w:val="Body Text"/>
    <w:basedOn w:val="a"/>
    <w:link w:val="ad"/>
    <w:uiPriority w:val="99"/>
    <w:rsid w:val="00ED03B9"/>
    <w:pPr>
      <w:spacing w:after="120"/>
    </w:pPr>
  </w:style>
  <w:style w:type="character" w:customStyle="1" w:styleId="ad">
    <w:name w:val="Основной текст Знак"/>
    <w:basedOn w:val="a0"/>
    <w:link w:val="ac"/>
    <w:uiPriority w:val="99"/>
    <w:semiHidden/>
    <w:rsid w:val="00A872B7"/>
    <w:rPr>
      <w:rFonts w:ascii="Arial" w:hAnsi="Arial" w:cs="Arial"/>
      <w:lang w:val="ru-RU" w:eastAsia="ru-RU"/>
    </w:rPr>
  </w:style>
  <w:style w:type="paragraph" w:styleId="ae">
    <w:name w:val="Body Text Indent"/>
    <w:basedOn w:val="a"/>
    <w:link w:val="af"/>
    <w:uiPriority w:val="99"/>
    <w:rsid w:val="00ED03B9"/>
    <w:pPr>
      <w:spacing w:after="120"/>
      <w:ind w:left="283"/>
    </w:pPr>
  </w:style>
  <w:style w:type="character" w:customStyle="1" w:styleId="af">
    <w:name w:val="Основной текст с отступом Знак"/>
    <w:basedOn w:val="a0"/>
    <w:link w:val="ae"/>
    <w:uiPriority w:val="99"/>
    <w:semiHidden/>
    <w:rsid w:val="00A872B7"/>
    <w:rPr>
      <w:rFonts w:ascii="Arial" w:hAnsi="Arial" w:cs="Arial"/>
      <w:lang w:val="ru-RU" w:eastAsia="ru-RU"/>
    </w:rPr>
  </w:style>
  <w:style w:type="paragraph" w:styleId="22">
    <w:name w:val="Body Text 2"/>
    <w:basedOn w:val="a"/>
    <w:link w:val="23"/>
    <w:uiPriority w:val="99"/>
    <w:rsid w:val="00ED03B9"/>
    <w:pPr>
      <w:spacing w:after="120" w:line="480" w:lineRule="auto"/>
    </w:pPr>
  </w:style>
  <w:style w:type="character" w:customStyle="1" w:styleId="23">
    <w:name w:val="Основной текст 2 Знак"/>
    <w:basedOn w:val="a0"/>
    <w:link w:val="22"/>
    <w:uiPriority w:val="99"/>
    <w:semiHidden/>
    <w:rsid w:val="00A872B7"/>
    <w:rPr>
      <w:rFonts w:ascii="Arial" w:hAnsi="Arial" w:cs="Arial"/>
      <w:lang w:val="ru-RU" w:eastAsia="ru-RU"/>
    </w:rPr>
  </w:style>
  <w:style w:type="paragraph" w:styleId="33">
    <w:name w:val="Body Text Indent 3"/>
    <w:basedOn w:val="a"/>
    <w:link w:val="34"/>
    <w:uiPriority w:val="99"/>
    <w:rsid w:val="00ED03B9"/>
    <w:pPr>
      <w:spacing w:after="120"/>
      <w:ind w:left="283"/>
    </w:pPr>
    <w:rPr>
      <w:sz w:val="16"/>
      <w:szCs w:val="16"/>
    </w:rPr>
  </w:style>
  <w:style w:type="character" w:customStyle="1" w:styleId="34">
    <w:name w:val="Основной текст с отступом 3 Знак"/>
    <w:basedOn w:val="a0"/>
    <w:link w:val="33"/>
    <w:uiPriority w:val="99"/>
    <w:semiHidden/>
    <w:rsid w:val="00A872B7"/>
    <w:rPr>
      <w:rFonts w:ascii="Arial" w:hAnsi="Arial" w:cs="Arial"/>
      <w:sz w:val="16"/>
      <w:szCs w:val="16"/>
      <w:lang w:val="ru-RU" w:eastAsia="ru-RU"/>
    </w:rPr>
  </w:style>
  <w:style w:type="paragraph" w:styleId="af0">
    <w:name w:val="Title"/>
    <w:basedOn w:val="a"/>
    <w:link w:val="af1"/>
    <w:uiPriority w:val="10"/>
    <w:qFormat/>
    <w:rsid w:val="00ED03B9"/>
    <w:pPr>
      <w:widowControl/>
      <w:autoSpaceDE/>
      <w:autoSpaceDN/>
      <w:adjustRightInd/>
      <w:ind w:left="4320" w:right="-999" w:firstLine="720"/>
      <w:jc w:val="center"/>
    </w:pPr>
    <w:rPr>
      <w:rFonts w:ascii="Times New Roman" w:hAnsi="Times New Roman" w:cs="Times New Roman"/>
      <w:b/>
      <w:i/>
      <w:iCs/>
      <w:sz w:val="22"/>
      <w:lang w:val="uk-UA"/>
    </w:rPr>
  </w:style>
  <w:style w:type="character" w:customStyle="1" w:styleId="af1">
    <w:name w:val="Заголовок Знак"/>
    <w:basedOn w:val="a0"/>
    <w:link w:val="af0"/>
    <w:uiPriority w:val="10"/>
    <w:rsid w:val="00A872B7"/>
    <w:rPr>
      <w:rFonts w:asciiTheme="majorHAnsi" w:eastAsiaTheme="majorEastAsia" w:hAnsiTheme="majorHAnsi" w:cstheme="majorBidi"/>
      <w:b/>
      <w:bCs/>
      <w:kern w:val="28"/>
      <w:sz w:val="32"/>
      <w:szCs w:val="32"/>
      <w:lang w:val="ru-RU" w:eastAsia="ru-RU"/>
    </w:rPr>
  </w:style>
  <w:style w:type="paragraph" w:customStyle="1" w:styleId="11">
    <w:name w:val="заголовок 1"/>
    <w:basedOn w:val="a"/>
    <w:next w:val="a"/>
    <w:rsid w:val="00ED03B9"/>
    <w:pPr>
      <w:keepNext/>
      <w:adjustRightInd/>
      <w:spacing w:line="120" w:lineRule="atLeast"/>
      <w:jc w:val="center"/>
      <w:outlineLvl w:val="0"/>
    </w:pPr>
    <w:rPr>
      <w:rFonts w:ascii="Times New Roman" w:hAnsi="Times New Roman" w:cs="Times New Roman"/>
      <w:b/>
      <w:bCs/>
      <w:sz w:val="24"/>
      <w:szCs w:val="24"/>
      <w:lang w:val="uk-UA"/>
    </w:rPr>
  </w:style>
  <w:style w:type="paragraph" w:styleId="af2">
    <w:name w:val="header"/>
    <w:basedOn w:val="a"/>
    <w:link w:val="af3"/>
    <w:uiPriority w:val="99"/>
    <w:rsid w:val="00FD6B84"/>
    <w:pPr>
      <w:widowControl/>
      <w:tabs>
        <w:tab w:val="center" w:pos="4153"/>
        <w:tab w:val="right" w:pos="8306"/>
      </w:tabs>
      <w:autoSpaceDE/>
      <w:autoSpaceDN/>
      <w:adjustRightInd/>
    </w:pPr>
    <w:rPr>
      <w:rFonts w:ascii="Times New Roman" w:hAnsi="Times New Roman" w:cs="Times New Roman"/>
      <w:lang w:val="uk-UA"/>
    </w:rPr>
  </w:style>
  <w:style w:type="character" w:customStyle="1" w:styleId="af3">
    <w:name w:val="Верхний колонтитул Знак"/>
    <w:basedOn w:val="a0"/>
    <w:link w:val="af2"/>
    <w:uiPriority w:val="99"/>
    <w:semiHidden/>
    <w:rsid w:val="00A872B7"/>
    <w:rPr>
      <w:rFonts w:ascii="Arial" w:hAnsi="Arial" w:cs="Arial"/>
      <w:lang w:val="ru-RU" w:eastAsia="ru-RU"/>
    </w:rPr>
  </w:style>
  <w:style w:type="paragraph" w:styleId="HTML">
    <w:name w:val="HTML Preformatted"/>
    <w:basedOn w:val="a"/>
    <w:link w:val="HTML0"/>
    <w:uiPriority w:val="99"/>
    <w:rsid w:val="00FD6B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A872B7"/>
    <w:rPr>
      <w:rFonts w:ascii="Courier New" w:hAnsi="Courier New" w:cs="Courier New"/>
      <w:lang w:val="ru-RU" w:eastAsia="ru-RU"/>
    </w:rPr>
  </w:style>
  <w:style w:type="paragraph" w:customStyle="1" w:styleId="Title1">
    <w:name w:val="Title1"/>
    <w:basedOn w:val="a"/>
    <w:rsid w:val="00054836"/>
    <w:pPr>
      <w:widowControl/>
      <w:autoSpaceDE/>
      <w:autoSpaceDN/>
      <w:adjustRightInd/>
      <w:jc w:val="center"/>
    </w:pPr>
    <w:rPr>
      <w:rFonts w:eastAsia="Batang" w:cs="Times New Roman"/>
      <w:sz w:val="24"/>
      <w:lang w:val="uk-UA"/>
    </w:rPr>
  </w:style>
  <w:style w:type="paragraph" w:customStyle="1" w:styleId="af4">
    <w:name w:val="Готовый"/>
    <w:basedOn w:val="a"/>
    <w:rsid w:val="0005483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eastAsia="Batang" w:hAnsi="Courier New" w:cs="Times New Roman"/>
      <w:lang w:val="uk-UA"/>
    </w:rPr>
  </w:style>
  <w:style w:type="character" w:customStyle="1" w:styleId="af5">
    <w:name w:val="Печатная машинка"/>
    <w:rsid w:val="00054836"/>
    <w:rPr>
      <w:rFonts w:ascii="Courier New" w:hAnsi="Courier New"/>
      <w:sz w:val="20"/>
    </w:rPr>
  </w:style>
  <w:style w:type="paragraph" w:customStyle="1" w:styleId="Normal1">
    <w:name w:val="Normal1"/>
    <w:rsid w:val="00054836"/>
    <w:rPr>
      <w:rFonts w:eastAsia="Batang"/>
      <w:lang w:val="ru-RU" w:eastAsia="ru-RU"/>
    </w:rPr>
  </w:style>
  <w:style w:type="paragraph" w:styleId="af6">
    <w:name w:val="Subtitle"/>
    <w:basedOn w:val="a"/>
    <w:link w:val="af7"/>
    <w:uiPriority w:val="11"/>
    <w:qFormat/>
    <w:rsid w:val="00054836"/>
    <w:pPr>
      <w:widowControl/>
      <w:autoSpaceDE/>
      <w:autoSpaceDN/>
      <w:adjustRightInd/>
      <w:jc w:val="right"/>
    </w:pPr>
    <w:rPr>
      <w:rFonts w:eastAsia="Batang" w:cs="Times New Roman"/>
      <w:sz w:val="24"/>
      <w:lang w:val="uk-UA"/>
    </w:rPr>
  </w:style>
  <w:style w:type="character" w:customStyle="1" w:styleId="af7">
    <w:name w:val="Подзаголовок Знак"/>
    <w:basedOn w:val="a0"/>
    <w:link w:val="af6"/>
    <w:uiPriority w:val="11"/>
    <w:rsid w:val="00A872B7"/>
    <w:rPr>
      <w:rFonts w:asciiTheme="majorHAnsi" w:eastAsiaTheme="majorEastAsia" w:hAnsiTheme="majorHAnsi" w:cstheme="majorBidi"/>
      <w:sz w:val="24"/>
      <w:szCs w:val="24"/>
      <w:lang w:val="ru-RU" w:eastAsia="ru-RU"/>
    </w:rPr>
  </w:style>
  <w:style w:type="character" w:styleId="af8">
    <w:name w:val="Hyperlink"/>
    <w:basedOn w:val="a0"/>
    <w:uiPriority w:val="99"/>
    <w:rsid w:val="00054836"/>
    <w:rPr>
      <w:rFonts w:cs="Times New Roman"/>
      <w:color w:val="0000FF"/>
      <w:u w:val="single"/>
    </w:rPr>
  </w:style>
  <w:style w:type="table" w:styleId="af9">
    <w:name w:val="Table Grid"/>
    <w:basedOn w:val="a1"/>
    <w:uiPriority w:val="59"/>
    <w:rsid w:val="00054836"/>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rsid w:val="00960938"/>
    <w:rPr>
      <w:rFonts w:cs="Times New Roman"/>
      <w:sz w:val="16"/>
      <w:szCs w:val="16"/>
    </w:rPr>
  </w:style>
  <w:style w:type="paragraph" w:styleId="afb">
    <w:name w:val="annotation subject"/>
    <w:basedOn w:val="a6"/>
    <w:next w:val="a6"/>
    <w:link w:val="afc"/>
    <w:uiPriority w:val="99"/>
    <w:rsid w:val="00960938"/>
    <w:pPr>
      <w:widowControl w:val="0"/>
      <w:suppressAutoHyphens w:val="0"/>
      <w:autoSpaceDE w:val="0"/>
      <w:autoSpaceDN w:val="0"/>
      <w:adjustRightInd w:val="0"/>
    </w:pPr>
    <w:rPr>
      <w:rFonts w:ascii="Arial" w:hAnsi="Arial" w:cs="Arial"/>
      <w:b/>
      <w:bCs/>
      <w:noProof w:val="0"/>
      <w:lang w:val="ru-RU" w:eastAsia="ru-RU"/>
    </w:rPr>
  </w:style>
  <w:style w:type="character" w:customStyle="1" w:styleId="CommentSubjectChar">
    <w:name w:val="Comment Subject Char"/>
    <w:basedOn w:val="a7"/>
    <w:uiPriority w:val="99"/>
    <w:semiHidden/>
    <w:rsid w:val="00A872B7"/>
    <w:rPr>
      <w:rFonts w:ascii="Arial" w:hAnsi="Arial" w:cs="Arial"/>
      <w:b/>
      <w:bCs/>
      <w:noProof/>
      <w:lang w:val="ru-RU" w:eastAsia="ru-RU"/>
    </w:rPr>
  </w:style>
  <w:style w:type="character" w:customStyle="1" w:styleId="afc">
    <w:name w:val="Тема примечания Знак"/>
    <w:basedOn w:val="a7"/>
    <w:link w:val="afb"/>
    <w:locked/>
    <w:rsid w:val="00960938"/>
    <w:rPr>
      <w:rFonts w:cs="Times New Roman"/>
      <w:noProof/>
      <w:lang w:val="uk-UA" w:eastAsia="en-US"/>
    </w:rPr>
  </w:style>
  <w:style w:type="paragraph" w:styleId="afd">
    <w:name w:val="Plain Text"/>
    <w:basedOn w:val="a"/>
    <w:link w:val="afe"/>
    <w:rsid w:val="002A0130"/>
    <w:pPr>
      <w:widowControl/>
      <w:autoSpaceDE/>
      <w:autoSpaceDN/>
      <w:adjustRightInd/>
    </w:pPr>
    <w:rPr>
      <w:rFonts w:ascii="Courier New" w:hAnsi="Courier New" w:cs="Courier New"/>
      <w:lang w:val="uk-UA" w:eastAsia="en-US"/>
    </w:rPr>
  </w:style>
  <w:style w:type="character" w:customStyle="1" w:styleId="afe">
    <w:name w:val="Текст Знак"/>
    <w:basedOn w:val="a0"/>
    <w:link w:val="afd"/>
    <w:locked/>
    <w:rsid w:val="002A0130"/>
    <w:rPr>
      <w:rFonts w:ascii="Courier New" w:hAnsi="Courier New" w:cs="Courier New"/>
      <w:lang w:val="uk-UA" w:eastAsia="en-US"/>
    </w:rPr>
  </w:style>
  <w:style w:type="paragraph" w:customStyle="1" w:styleId="BodyText1">
    <w:name w:val="Body Text1"/>
    <w:basedOn w:val="Normal1"/>
    <w:rsid w:val="002A0130"/>
    <w:pPr>
      <w:jc w:val="both"/>
    </w:pPr>
    <w:rPr>
      <w:rFonts w:eastAsia="Times New Roman"/>
      <w:sz w:val="18"/>
    </w:rPr>
  </w:style>
  <w:style w:type="paragraph" w:styleId="24">
    <w:name w:val="Body Text Indent 2"/>
    <w:basedOn w:val="a"/>
    <w:link w:val="25"/>
    <w:uiPriority w:val="99"/>
    <w:rsid w:val="00E7114B"/>
    <w:pPr>
      <w:widowControl/>
      <w:autoSpaceDE/>
      <w:autoSpaceDN/>
      <w:adjustRightInd/>
      <w:ind w:right="-1080" w:firstLine="708"/>
      <w:jc w:val="both"/>
    </w:pPr>
    <w:rPr>
      <w:rFonts w:ascii="Times New Roman CYR" w:hAnsi="Times New Roman CYR" w:cs="Times New Roman"/>
      <w:sz w:val="22"/>
      <w:lang w:val="uk-UA"/>
    </w:rPr>
  </w:style>
  <w:style w:type="character" w:customStyle="1" w:styleId="25">
    <w:name w:val="Основной текст с отступом 2 Знак"/>
    <w:basedOn w:val="a0"/>
    <w:link w:val="24"/>
    <w:uiPriority w:val="99"/>
    <w:locked/>
    <w:rsid w:val="00E7114B"/>
    <w:rPr>
      <w:rFonts w:ascii="Times New Roman CYR" w:hAnsi="Times New Roman CYR" w:cs="Times New Roman"/>
      <w:sz w:val="22"/>
      <w:lang w:val="uk-UA"/>
    </w:rPr>
  </w:style>
  <w:style w:type="paragraph" w:customStyle="1" w:styleId="PlainText1">
    <w:name w:val="Plain Text1"/>
    <w:basedOn w:val="a"/>
    <w:rsid w:val="00E7114B"/>
    <w:pPr>
      <w:widowControl/>
      <w:overflowPunct w:val="0"/>
      <w:textAlignment w:val="baseline"/>
    </w:pPr>
    <w:rPr>
      <w:rFonts w:ascii="Courier New" w:hAnsi="Courier New" w:cs="Times New Roman"/>
    </w:rPr>
  </w:style>
  <w:style w:type="paragraph" w:customStyle="1" w:styleId="Noeeu1">
    <w:name w:val="Noeeu1"/>
    <w:basedOn w:val="a"/>
    <w:rsid w:val="00E7114B"/>
    <w:pPr>
      <w:widowControl/>
      <w:overflowPunct w:val="0"/>
      <w:jc w:val="both"/>
      <w:textAlignment w:val="baseline"/>
    </w:pPr>
    <w:rPr>
      <w:rFonts w:ascii="Times New Roman" w:hAnsi="Times New Roman" w:cs="Times New Roman"/>
    </w:rPr>
  </w:style>
  <w:style w:type="paragraph" w:customStyle="1" w:styleId="WW-3">
    <w:name w:val="WW-Основной текст 3"/>
    <w:basedOn w:val="a"/>
    <w:rsid w:val="00E7114B"/>
    <w:pPr>
      <w:widowControl/>
      <w:tabs>
        <w:tab w:val="left" w:pos="720"/>
        <w:tab w:val="left" w:pos="8460"/>
      </w:tabs>
      <w:suppressAutoHyphens/>
      <w:autoSpaceDE/>
      <w:autoSpaceDN/>
      <w:adjustRightInd/>
      <w:jc w:val="both"/>
    </w:pPr>
    <w:rPr>
      <w:rFonts w:ascii="Times New Roman" w:hAnsi="Times New Roman" w:cs="Times New Roman"/>
      <w:sz w:val="24"/>
      <w:szCs w:val="24"/>
      <w:lang w:val="uk-UA"/>
    </w:rPr>
  </w:style>
  <w:style w:type="character" w:styleId="aff">
    <w:name w:val="FollowedHyperlink"/>
    <w:basedOn w:val="a0"/>
    <w:uiPriority w:val="99"/>
    <w:rsid w:val="00E7114B"/>
    <w:rPr>
      <w:rFonts w:cs="Times New Roman"/>
      <w:color w:val="800080"/>
      <w:u w:val="single"/>
    </w:rPr>
  </w:style>
  <w:style w:type="paragraph" w:customStyle="1" w:styleId="12">
    <w:name w:val="Обычный + 12 пт"/>
    <w:basedOn w:val="a"/>
    <w:rsid w:val="00C95E5B"/>
    <w:pPr>
      <w:widowControl/>
      <w:autoSpaceDE/>
      <w:autoSpaceDN/>
      <w:adjustRightInd/>
      <w:ind w:firstLine="720"/>
      <w:jc w:val="both"/>
    </w:pPr>
    <w:rPr>
      <w:rFonts w:ascii="Times New Roman" w:hAnsi="Times New Roman" w:cs="Times New Roman"/>
      <w:sz w:val="24"/>
      <w:lang w:val="uk-UA"/>
    </w:rPr>
  </w:style>
  <w:style w:type="character" w:styleId="aff0">
    <w:name w:val="Strong"/>
    <w:basedOn w:val="a0"/>
    <w:qFormat/>
    <w:rsid w:val="00250224"/>
    <w:rPr>
      <w:b/>
    </w:rPr>
  </w:style>
  <w:style w:type="character" w:customStyle="1" w:styleId="apple-converted-space">
    <w:name w:val="apple-converted-space"/>
    <w:rsid w:val="00D40459"/>
  </w:style>
  <w:style w:type="paragraph" w:styleId="aff1">
    <w:name w:val="List Paragraph"/>
    <w:basedOn w:val="a"/>
    <w:uiPriority w:val="34"/>
    <w:qFormat/>
    <w:rsid w:val="00C47527"/>
    <w:pPr>
      <w:ind w:left="720"/>
      <w:contextualSpacing/>
    </w:pPr>
  </w:style>
  <w:style w:type="paragraph" w:customStyle="1" w:styleId="rvps2">
    <w:name w:val="rvps2"/>
    <w:basedOn w:val="a"/>
    <w:rsid w:val="00371185"/>
    <w:pPr>
      <w:widowControl/>
      <w:autoSpaceDE/>
      <w:autoSpaceDN/>
      <w:adjustRightInd/>
      <w:spacing w:before="100" w:beforeAutospacing="1" w:after="100" w:afterAutospacing="1"/>
    </w:pPr>
    <w:rPr>
      <w:rFonts w:ascii="Times New Roman" w:hAnsi="Times New Roman" w:cs="Times New Roman"/>
      <w:sz w:val="24"/>
      <w:szCs w:val="24"/>
      <w:lang w:val="uk-UA" w:eastAsia="uk-UA"/>
    </w:rPr>
  </w:style>
  <w:style w:type="character" w:customStyle="1" w:styleId="rvts46">
    <w:name w:val="rvts46"/>
    <w:basedOn w:val="a0"/>
    <w:rsid w:val="00BF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621">
      <w:bodyDiv w:val="1"/>
      <w:marLeft w:val="0"/>
      <w:marRight w:val="0"/>
      <w:marTop w:val="0"/>
      <w:marBottom w:val="0"/>
      <w:divBdr>
        <w:top w:val="none" w:sz="0" w:space="0" w:color="auto"/>
        <w:left w:val="none" w:sz="0" w:space="0" w:color="auto"/>
        <w:bottom w:val="none" w:sz="0" w:space="0" w:color="auto"/>
        <w:right w:val="none" w:sz="0" w:space="0" w:color="auto"/>
      </w:divBdr>
    </w:div>
    <w:div w:id="341905491">
      <w:marLeft w:val="0"/>
      <w:marRight w:val="0"/>
      <w:marTop w:val="0"/>
      <w:marBottom w:val="0"/>
      <w:divBdr>
        <w:top w:val="single" w:sz="4" w:space="0" w:color="9F9F9F"/>
        <w:left w:val="single" w:sz="4" w:space="0" w:color="9F9F9F"/>
        <w:bottom w:val="single" w:sz="4" w:space="0" w:color="9F9F9F"/>
        <w:right w:val="single" w:sz="4" w:space="0" w:color="9F9F9F"/>
      </w:divBdr>
    </w:div>
    <w:div w:id="1609384595">
      <w:bodyDiv w:val="1"/>
      <w:marLeft w:val="0"/>
      <w:marRight w:val="0"/>
      <w:marTop w:val="0"/>
      <w:marBottom w:val="0"/>
      <w:divBdr>
        <w:top w:val="none" w:sz="0" w:space="0" w:color="auto"/>
        <w:left w:val="none" w:sz="0" w:space="0" w:color="auto"/>
        <w:bottom w:val="none" w:sz="0" w:space="0" w:color="auto"/>
        <w:right w:val="none" w:sz="0" w:space="0" w:color="auto"/>
      </w:divBdr>
    </w:div>
    <w:div w:id="1688558604">
      <w:bodyDiv w:val="1"/>
      <w:marLeft w:val="0"/>
      <w:marRight w:val="0"/>
      <w:marTop w:val="0"/>
      <w:marBottom w:val="0"/>
      <w:divBdr>
        <w:top w:val="none" w:sz="0" w:space="0" w:color="auto"/>
        <w:left w:val="none" w:sz="0" w:space="0" w:color="auto"/>
        <w:bottom w:val="none" w:sz="0" w:space="0" w:color="auto"/>
        <w:right w:val="none" w:sz="0" w:space="0" w:color="auto"/>
      </w:divBdr>
    </w:div>
    <w:div w:id="1820151629">
      <w:bodyDiv w:val="1"/>
      <w:marLeft w:val="0"/>
      <w:marRight w:val="0"/>
      <w:marTop w:val="0"/>
      <w:marBottom w:val="0"/>
      <w:divBdr>
        <w:top w:val="none" w:sz="0" w:space="0" w:color="auto"/>
        <w:left w:val="none" w:sz="0" w:space="0" w:color="auto"/>
        <w:bottom w:val="none" w:sz="0" w:space="0" w:color="auto"/>
        <w:right w:val="none" w:sz="0" w:space="0" w:color="auto"/>
      </w:divBdr>
    </w:div>
    <w:div w:id="21295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939-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071E-76D9-41ED-8BCF-0F577120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6079</Words>
  <Characters>43588</Characters>
  <Application>Microsoft Office Word</Application>
  <DocSecurity>0</DocSecurity>
  <Lines>363</Lines>
  <Paragraphs>99</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Ashkinazi Larisa</dc:creator>
  <cp:lastModifiedBy>duz</cp:lastModifiedBy>
  <cp:revision>4</cp:revision>
  <cp:lastPrinted>2017-11-09T09:39:00Z</cp:lastPrinted>
  <dcterms:created xsi:type="dcterms:W3CDTF">2021-05-24T12:56:00Z</dcterms:created>
  <dcterms:modified xsi:type="dcterms:W3CDTF">2021-05-27T15:24:00Z</dcterms:modified>
</cp:coreProperties>
</file>